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6" w:rsidRDefault="0012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Structural Engineer</w:t>
      </w:r>
      <w:r w:rsidR="00E57BA9">
        <w:t>ing</w:t>
      </w:r>
      <w:r w:rsidR="00462C16">
        <w:t xml:space="preserve"> Guidance </w:t>
      </w:r>
      <w:r w:rsidR="00462C16">
        <w:tab/>
      </w:r>
      <w:r w:rsidR="00462C16">
        <w:tab/>
      </w:r>
      <w:r w:rsidR="00462C16">
        <w:tab/>
      </w:r>
      <w:r w:rsidR="00462C16">
        <w:tab/>
      </w:r>
      <w:r w:rsidR="00462C16">
        <w:tab/>
      </w:r>
      <w:r w:rsidR="00462C16">
        <w:tab/>
        <w:t xml:space="preserve">       No. 10-07</w:t>
      </w:r>
    </w:p>
    <w:p w:rsidR="001266D6" w:rsidRDefault="001266D6"/>
    <w:p w:rsidR="001266D6" w:rsidRDefault="00DB5873">
      <w:r>
        <w:t xml:space="preserve">Date:  </w:t>
      </w:r>
      <w:r w:rsidR="00884F17">
        <w:t>August 5</w:t>
      </w:r>
      <w:r w:rsidR="00E40507">
        <w:t>, 2010</w:t>
      </w:r>
    </w:p>
    <w:p w:rsidR="00B64F69" w:rsidRDefault="00B64F69"/>
    <w:p w:rsidR="00B64F69" w:rsidRDefault="00B64F69">
      <w:r>
        <w:t xml:space="preserve">Distribution: </w:t>
      </w:r>
      <w:r w:rsidR="00E40507">
        <w:t>All Engineering Resources</w:t>
      </w:r>
    </w:p>
    <w:p w:rsidR="001266D6" w:rsidRDefault="001266D6"/>
    <w:p w:rsidR="00563BE0" w:rsidRDefault="00DB5873" w:rsidP="00563BE0">
      <w:pPr>
        <w:ind w:right="-270"/>
      </w:pPr>
      <w:r>
        <w:t xml:space="preserve">SUBJECT:  </w:t>
      </w:r>
      <w:r w:rsidR="00A60E00">
        <w:t>REVISED</w:t>
      </w:r>
      <w:r w:rsidR="00E40507">
        <w:t xml:space="preserve"> </w:t>
      </w:r>
      <w:r w:rsidR="00840BE6">
        <w:t>ELEC</w:t>
      </w:r>
      <w:r w:rsidR="00F511A8">
        <w:t xml:space="preserve">TRICAL </w:t>
      </w:r>
      <w:r w:rsidR="00E40507">
        <w:t xml:space="preserve">CONDUIT </w:t>
      </w:r>
      <w:r w:rsidR="0013738A">
        <w:t>DESIGN AND DETAI</w:t>
      </w:r>
      <w:r w:rsidR="00563BE0">
        <w:t xml:space="preserve">L </w:t>
      </w:r>
      <w:r w:rsidR="0013738A">
        <w:t>GUIDELINES</w:t>
      </w:r>
      <w:r w:rsidR="00840BE6">
        <w:t xml:space="preserve"> </w:t>
      </w:r>
    </w:p>
    <w:p w:rsidR="001266D6" w:rsidRDefault="00563BE0" w:rsidP="00563BE0">
      <w:pPr>
        <w:ind w:left="720" w:right="-270"/>
      </w:pPr>
      <w:r>
        <w:t xml:space="preserve">        </w:t>
      </w:r>
      <w:r w:rsidR="00840BE6">
        <w:t>FOR BRIDGES</w:t>
      </w:r>
    </w:p>
    <w:p w:rsidR="001266D6" w:rsidRDefault="001266D6"/>
    <w:p w:rsidR="001266D6" w:rsidRDefault="00DB5873">
      <w:r>
        <w:t xml:space="preserve">Contact:  </w:t>
      </w:r>
      <w:r w:rsidR="00E40507">
        <w:t>Gregory Sanders</w:t>
      </w:r>
    </w:p>
    <w:p w:rsidR="001266D6" w:rsidRDefault="001266D6"/>
    <w:p w:rsidR="001266D6" w:rsidRDefault="001266D6" w:rsidP="00E40507">
      <w:r>
        <w:t xml:space="preserve">Effective Date: </w:t>
      </w:r>
      <w:r w:rsidR="00DB5873">
        <w:t xml:space="preserve"> </w:t>
      </w:r>
      <w:r>
        <w:t>Immediately</w:t>
      </w:r>
      <w:r w:rsidR="00E40507">
        <w:t xml:space="preserve"> for All New Jobs</w:t>
      </w:r>
      <w:r w:rsidR="00884F17">
        <w:t xml:space="preserve"> Not Turned In To Review Section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DB5873">
      <w:pPr>
        <w:pBdr>
          <w:bottom w:val="single" w:sz="12" w:space="1" w:color="auto"/>
        </w:pBdr>
      </w:pPr>
      <w:r>
        <w:t xml:space="preserve">EPG Submittal </w:t>
      </w:r>
      <w:r w:rsidR="001266D6">
        <w:t>Status:</w:t>
      </w:r>
      <w:r w:rsidR="00E40507">
        <w:t xml:space="preserve"> Submitted and Approved</w:t>
      </w:r>
    </w:p>
    <w:p w:rsidR="001266D6" w:rsidRDefault="001266D6">
      <w:pPr>
        <w:pBdr>
          <w:bottom w:val="single" w:sz="12" w:space="1" w:color="auto"/>
        </w:pBdr>
      </w:pPr>
    </w:p>
    <w:p w:rsidR="00D4176C" w:rsidRDefault="00D4176C">
      <w:pPr>
        <w:rPr>
          <w:sz w:val="20"/>
        </w:rPr>
      </w:pPr>
    </w:p>
    <w:p w:rsidR="00E40507" w:rsidRDefault="00E40507">
      <w:pPr>
        <w:rPr>
          <w:sz w:val="20"/>
        </w:rPr>
      </w:pPr>
      <w:r w:rsidRPr="00690E6D">
        <w:rPr>
          <w:sz w:val="20"/>
          <w:u w:val="single"/>
        </w:rPr>
        <w:t>EPG 751.10</w:t>
      </w:r>
      <w:r w:rsidR="0060252B" w:rsidRPr="00690E6D">
        <w:rPr>
          <w:sz w:val="20"/>
          <w:u w:val="single"/>
        </w:rPr>
        <w:t>.4</w:t>
      </w:r>
      <w:r w:rsidRPr="00690E6D">
        <w:rPr>
          <w:sz w:val="20"/>
          <w:u w:val="single"/>
        </w:rPr>
        <w:t xml:space="preserve"> </w:t>
      </w:r>
      <w:r w:rsidR="00690E6D" w:rsidRPr="00690E6D">
        <w:rPr>
          <w:sz w:val="20"/>
          <w:u w:val="single"/>
        </w:rPr>
        <w:t>Conduit Systems</w:t>
      </w:r>
      <w:r w:rsidR="00690E6D">
        <w:rPr>
          <w:sz w:val="20"/>
        </w:rPr>
        <w:t xml:space="preserve"> </w:t>
      </w:r>
      <w:r>
        <w:rPr>
          <w:sz w:val="20"/>
        </w:rPr>
        <w:t xml:space="preserve">has been revised to include new </w:t>
      </w:r>
      <w:r w:rsidR="00AA640D">
        <w:rPr>
          <w:sz w:val="20"/>
        </w:rPr>
        <w:t xml:space="preserve">and updated design and detail </w:t>
      </w:r>
      <w:r>
        <w:rPr>
          <w:sz w:val="20"/>
        </w:rPr>
        <w:t xml:space="preserve">guidelines for </w:t>
      </w:r>
      <w:r w:rsidR="00925B29">
        <w:rPr>
          <w:sz w:val="20"/>
        </w:rPr>
        <w:t xml:space="preserve">electrical </w:t>
      </w:r>
      <w:r>
        <w:rPr>
          <w:sz w:val="20"/>
        </w:rPr>
        <w:t>conduit and junction box placements o</w:t>
      </w:r>
      <w:r w:rsidR="00AA640D">
        <w:rPr>
          <w:sz w:val="20"/>
        </w:rPr>
        <w:t>n ne</w:t>
      </w:r>
      <w:r w:rsidR="007A462D">
        <w:rPr>
          <w:sz w:val="20"/>
        </w:rPr>
        <w:t>w and rehabilitation bridges</w:t>
      </w:r>
      <w:r>
        <w:rPr>
          <w:sz w:val="20"/>
        </w:rPr>
        <w:t>.</w:t>
      </w:r>
      <w:r w:rsidR="008F09C7">
        <w:rPr>
          <w:sz w:val="20"/>
        </w:rPr>
        <w:t xml:space="preserve"> </w:t>
      </w:r>
    </w:p>
    <w:p w:rsidR="00AA640D" w:rsidRDefault="00AA640D">
      <w:pPr>
        <w:rPr>
          <w:sz w:val="20"/>
        </w:rPr>
      </w:pPr>
    </w:p>
    <w:p w:rsidR="000A79C6" w:rsidRDefault="00D306FC">
      <w:pPr>
        <w:rPr>
          <w:sz w:val="20"/>
        </w:rPr>
      </w:pPr>
      <w:r>
        <w:rPr>
          <w:noProof/>
          <w:sz w:val="20"/>
        </w:rPr>
        <w:pict>
          <v:rect id="_x0000_s1026" style="position:absolute;margin-left:.25pt;margin-top:6.95pt;width:444.9pt;height:300.05pt;z-index:-251658752" fillcolor="#ddd8c2"/>
        </w:pict>
      </w:r>
    </w:p>
    <w:p w:rsidR="003F7BB9" w:rsidRDefault="003F7BB9" w:rsidP="00AA640D">
      <w:pPr>
        <w:ind w:left="450"/>
        <w:rPr>
          <w:sz w:val="20"/>
        </w:rPr>
      </w:pPr>
    </w:p>
    <w:p w:rsidR="003F7BB9" w:rsidRPr="001D0400" w:rsidRDefault="003F7BB9" w:rsidP="003F7BB9">
      <w:pPr>
        <w:ind w:left="180"/>
        <w:rPr>
          <w:sz w:val="20"/>
          <w:u w:val="single"/>
        </w:rPr>
      </w:pPr>
      <w:r w:rsidRPr="001D0400">
        <w:rPr>
          <w:sz w:val="20"/>
          <w:u w:val="single"/>
        </w:rPr>
        <w:t>Quick Points of Interest:</w:t>
      </w:r>
    </w:p>
    <w:p w:rsidR="003F7BB9" w:rsidRDefault="003F7BB9" w:rsidP="00AA640D">
      <w:pPr>
        <w:ind w:left="450"/>
        <w:rPr>
          <w:sz w:val="20"/>
        </w:rPr>
      </w:pPr>
    </w:p>
    <w:p w:rsidR="00C81CC2" w:rsidRPr="00CF2450" w:rsidRDefault="00E73AB4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No revisions</w:t>
      </w:r>
      <w:r w:rsidR="00DA0E5C">
        <w:rPr>
          <w:sz w:val="20"/>
        </w:rPr>
        <w:t xml:space="preserve"> </w:t>
      </w:r>
      <w:r w:rsidR="00925B29">
        <w:rPr>
          <w:sz w:val="20"/>
        </w:rPr>
        <w:t>to</w:t>
      </w:r>
      <w:r w:rsidR="00010284">
        <w:rPr>
          <w:sz w:val="20"/>
        </w:rPr>
        <w:t xml:space="preserve"> previous requirements for</w:t>
      </w:r>
      <w:r w:rsidR="00DA0E5C">
        <w:rPr>
          <w:sz w:val="20"/>
        </w:rPr>
        <w:t xml:space="preserve"> conduit size</w:t>
      </w:r>
      <w:r w:rsidR="007A462D">
        <w:rPr>
          <w:sz w:val="20"/>
        </w:rPr>
        <w:t xml:space="preserve"> </w:t>
      </w:r>
      <w:r w:rsidR="00DA0E5C">
        <w:rPr>
          <w:sz w:val="20"/>
        </w:rPr>
        <w:t xml:space="preserve">restrictions </w:t>
      </w:r>
      <w:r w:rsidR="00DD7C0B">
        <w:rPr>
          <w:sz w:val="20"/>
        </w:rPr>
        <w:t>in relation to</w:t>
      </w:r>
      <w:r w:rsidR="00DA0E5C">
        <w:rPr>
          <w:sz w:val="20"/>
        </w:rPr>
        <w:t xml:space="preserve"> the quantity </w:t>
      </w:r>
      <w:r w:rsidR="00010284">
        <w:rPr>
          <w:sz w:val="20"/>
        </w:rPr>
        <w:t>of</w:t>
      </w:r>
      <w:r w:rsidR="00CF2450">
        <w:rPr>
          <w:sz w:val="20"/>
        </w:rPr>
        <w:t xml:space="preserve"> </w:t>
      </w:r>
      <w:r w:rsidRPr="00CF2450">
        <w:rPr>
          <w:sz w:val="20"/>
        </w:rPr>
        <w:t>conduit</w:t>
      </w:r>
      <w:r w:rsidR="002F184B" w:rsidRPr="00CF2450">
        <w:rPr>
          <w:sz w:val="20"/>
        </w:rPr>
        <w:t>s</w:t>
      </w:r>
      <w:r w:rsidRPr="00CF2450">
        <w:rPr>
          <w:sz w:val="20"/>
        </w:rPr>
        <w:t xml:space="preserve"> </w:t>
      </w:r>
      <w:r w:rsidR="00DA0E5C" w:rsidRPr="00CF2450">
        <w:rPr>
          <w:sz w:val="20"/>
        </w:rPr>
        <w:t xml:space="preserve">used </w:t>
      </w:r>
      <w:r w:rsidR="008815A0" w:rsidRPr="00CF2450">
        <w:rPr>
          <w:sz w:val="20"/>
        </w:rPr>
        <w:t>relative to the</w:t>
      </w:r>
      <w:r w:rsidR="00D83B92" w:rsidRPr="00CF2450">
        <w:rPr>
          <w:sz w:val="20"/>
        </w:rPr>
        <w:t xml:space="preserve"> </w:t>
      </w:r>
      <w:r w:rsidR="00DD7C0B" w:rsidRPr="00CF2450">
        <w:rPr>
          <w:sz w:val="20"/>
        </w:rPr>
        <w:t xml:space="preserve">location </w:t>
      </w:r>
      <w:r w:rsidR="00D83B92" w:rsidRPr="00CF2450">
        <w:rPr>
          <w:sz w:val="20"/>
        </w:rPr>
        <w:t>where permitted for use</w:t>
      </w:r>
      <w:r w:rsidR="00925B29" w:rsidRPr="00CF2450">
        <w:rPr>
          <w:sz w:val="20"/>
        </w:rPr>
        <w:t xml:space="preserve"> on </w:t>
      </w:r>
      <w:r w:rsidR="00FC4CF6" w:rsidRPr="00CF2450">
        <w:rPr>
          <w:sz w:val="20"/>
        </w:rPr>
        <w:t>bridge structure</w:t>
      </w:r>
      <w:r w:rsidR="00925B29" w:rsidRPr="00CF2450">
        <w:rPr>
          <w:sz w:val="20"/>
        </w:rPr>
        <w:t>s</w:t>
      </w:r>
    </w:p>
    <w:p w:rsidR="00C81CC2" w:rsidRDefault="00C81CC2" w:rsidP="00C81CC2">
      <w:pPr>
        <w:ind w:left="540"/>
        <w:rPr>
          <w:sz w:val="20"/>
        </w:rPr>
      </w:pPr>
    </w:p>
    <w:p w:rsidR="000A79C6" w:rsidRPr="00CF2450" w:rsidRDefault="00CE7306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Added n</w:t>
      </w:r>
      <w:r w:rsidR="000A79C6">
        <w:rPr>
          <w:sz w:val="20"/>
        </w:rPr>
        <w:t>ew placement gui</w:t>
      </w:r>
      <w:r w:rsidR="001D0400">
        <w:rPr>
          <w:sz w:val="20"/>
        </w:rPr>
        <w:t xml:space="preserve">delines </w:t>
      </w:r>
      <w:r w:rsidR="00DA0E5C">
        <w:rPr>
          <w:sz w:val="20"/>
        </w:rPr>
        <w:t xml:space="preserve">for junction boxes </w:t>
      </w:r>
      <w:r w:rsidR="009D79F2">
        <w:rPr>
          <w:sz w:val="20"/>
        </w:rPr>
        <w:t xml:space="preserve">for </w:t>
      </w:r>
      <w:r w:rsidR="00DA0E5C">
        <w:rPr>
          <w:sz w:val="20"/>
        </w:rPr>
        <w:t>when they will be</w:t>
      </w:r>
      <w:r w:rsidR="007A462D">
        <w:rPr>
          <w:sz w:val="20"/>
        </w:rPr>
        <w:t xml:space="preserve"> </w:t>
      </w:r>
      <w:r w:rsidR="000A79C6">
        <w:rPr>
          <w:sz w:val="20"/>
        </w:rPr>
        <w:t xml:space="preserve">required to be placed in </w:t>
      </w:r>
      <w:r w:rsidR="000A79C6" w:rsidRPr="00CF2450">
        <w:rPr>
          <w:sz w:val="20"/>
        </w:rPr>
        <w:t>an</w:t>
      </w:r>
      <w:r w:rsidR="007A462D" w:rsidRPr="00CF2450">
        <w:rPr>
          <w:sz w:val="20"/>
        </w:rPr>
        <w:t xml:space="preserve">d </w:t>
      </w:r>
      <w:r w:rsidR="00DB6CEB" w:rsidRPr="00CF2450">
        <w:rPr>
          <w:sz w:val="20"/>
        </w:rPr>
        <w:t>on the front face</w:t>
      </w:r>
      <w:r w:rsidR="007A462D" w:rsidRPr="00CF2450">
        <w:rPr>
          <w:sz w:val="20"/>
        </w:rPr>
        <w:t xml:space="preserve"> of </w:t>
      </w:r>
      <w:r w:rsidR="00DB6CEB" w:rsidRPr="00CF2450">
        <w:rPr>
          <w:sz w:val="20"/>
        </w:rPr>
        <w:t xml:space="preserve">safety </w:t>
      </w:r>
      <w:r w:rsidR="007A462D" w:rsidRPr="00CF2450">
        <w:rPr>
          <w:sz w:val="20"/>
        </w:rPr>
        <w:t>barrier</w:t>
      </w:r>
      <w:r w:rsidR="00DB6CEB" w:rsidRPr="00CF2450">
        <w:rPr>
          <w:sz w:val="20"/>
        </w:rPr>
        <w:t xml:space="preserve"> curbs</w:t>
      </w:r>
      <w:r w:rsidR="000A79C6" w:rsidRPr="00CF2450">
        <w:rPr>
          <w:sz w:val="20"/>
        </w:rPr>
        <w:t xml:space="preserve"> when more </w:t>
      </w:r>
      <w:r w:rsidR="00D3405D" w:rsidRPr="00CF2450">
        <w:rPr>
          <w:sz w:val="20"/>
        </w:rPr>
        <w:t>than two junction boxes are required on  bridge structures</w:t>
      </w:r>
    </w:p>
    <w:p w:rsidR="000A79C6" w:rsidRDefault="000A79C6">
      <w:pPr>
        <w:rPr>
          <w:sz w:val="20"/>
        </w:rPr>
      </w:pPr>
    </w:p>
    <w:p w:rsidR="000A79C6" w:rsidRDefault="00CE7306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Added n</w:t>
      </w:r>
      <w:r w:rsidR="001D0400">
        <w:rPr>
          <w:sz w:val="20"/>
        </w:rPr>
        <w:t>ew</w:t>
      </w:r>
      <w:r w:rsidR="000A79C6">
        <w:rPr>
          <w:sz w:val="20"/>
        </w:rPr>
        <w:t xml:space="preserve"> junction box size requirements</w:t>
      </w:r>
      <w:r w:rsidR="007A462D">
        <w:rPr>
          <w:sz w:val="20"/>
        </w:rPr>
        <w:t xml:space="preserve"> in relation to conduit size and location</w:t>
      </w:r>
    </w:p>
    <w:p w:rsidR="000A79C6" w:rsidRDefault="000A79C6">
      <w:pPr>
        <w:rPr>
          <w:sz w:val="20"/>
        </w:rPr>
      </w:pPr>
    </w:p>
    <w:p w:rsidR="000A79C6" w:rsidRDefault="00CE7306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Added n</w:t>
      </w:r>
      <w:r w:rsidR="000A79C6">
        <w:rPr>
          <w:sz w:val="20"/>
        </w:rPr>
        <w:t>ew setting guidelines</w:t>
      </w:r>
      <w:r w:rsidR="008F09C7">
        <w:rPr>
          <w:sz w:val="20"/>
        </w:rPr>
        <w:t xml:space="preserve"> </w:t>
      </w:r>
      <w:r w:rsidR="005004D7">
        <w:rPr>
          <w:sz w:val="20"/>
        </w:rPr>
        <w:t>fo</w:t>
      </w:r>
      <w:r w:rsidR="00AC4FE3">
        <w:rPr>
          <w:sz w:val="20"/>
        </w:rPr>
        <w:t xml:space="preserve">r placing </w:t>
      </w:r>
      <w:r w:rsidR="005004D7">
        <w:rPr>
          <w:sz w:val="20"/>
        </w:rPr>
        <w:t>condui</w:t>
      </w:r>
      <w:r w:rsidR="00C81CC2">
        <w:rPr>
          <w:sz w:val="20"/>
        </w:rPr>
        <w:t>t considering thermal and bridge movements</w:t>
      </w:r>
    </w:p>
    <w:p w:rsidR="00CE7306" w:rsidRDefault="00CE7306" w:rsidP="003F7BB9">
      <w:pPr>
        <w:ind w:left="180"/>
        <w:rPr>
          <w:sz w:val="20"/>
        </w:rPr>
      </w:pPr>
    </w:p>
    <w:p w:rsidR="00D67C17" w:rsidRPr="00CF2450" w:rsidRDefault="00CE7306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 xml:space="preserve">Added the requirement that deflection couplings be used where conduit exits the bridge </w:t>
      </w:r>
      <w:r w:rsidR="00C81CC2" w:rsidRPr="003814FA">
        <w:rPr>
          <w:sz w:val="20"/>
        </w:rPr>
        <w:t xml:space="preserve">at </w:t>
      </w:r>
      <w:r w:rsidRPr="003814FA">
        <w:rPr>
          <w:sz w:val="20"/>
        </w:rPr>
        <w:t xml:space="preserve">wing </w:t>
      </w:r>
      <w:r w:rsidRPr="00CF2450">
        <w:rPr>
          <w:sz w:val="20"/>
        </w:rPr>
        <w:t>walls</w:t>
      </w:r>
    </w:p>
    <w:p w:rsidR="00D67C17" w:rsidRDefault="00D67C17" w:rsidP="00D67C17">
      <w:pPr>
        <w:ind w:firstLine="720"/>
        <w:rPr>
          <w:sz w:val="20"/>
        </w:rPr>
      </w:pPr>
    </w:p>
    <w:p w:rsidR="00D67C17" w:rsidRPr="00D67C17" w:rsidRDefault="00D67C17" w:rsidP="00CF2450">
      <w:pPr>
        <w:numPr>
          <w:ilvl w:val="0"/>
          <w:numId w:val="1"/>
        </w:numPr>
        <w:ind w:left="720"/>
        <w:rPr>
          <w:sz w:val="20"/>
        </w:rPr>
      </w:pPr>
      <w:r>
        <w:rPr>
          <w:sz w:val="20"/>
        </w:rPr>
        <w:t>Revised conduit and junction box drainage details in accordance with Sec 707</w:t>
      </w:r>
    </w:p>
    <w:p w:rsidR="000A79C6" w:rsidRDefault="000A79C6">
      <w:pPr>
        <w:rPr>
          <w:sz w:val="20"/>
        </w:rPr>
      </w:pPr>
    </w:p>
    <w:p w:rsidR="000A79C6" w:rsidRDefault="001D0400" w:rsidP="00CF2450">
      <w:pPr>
        <w:numPr>
          <w:ilvl w:val="0"/>
          <w:numId w:val="2"/>
        </w:numPr>
        <w:ind w:left="720"/>
        <w:rPr>
          <w:sz w:val="20"/>
        </w:rPr>
      </w:pPr>
      <w:r>
        <w:rPr>
          <w:sz w:val="20"/>
        </w:rPr>
        <w:t xml:space="preserve">Added new </w:t>
      </w:r>
      <w:r w:rsidR="003814FA">
        <w:rPr>
          <w:sz w:val="20"/>
        </w:rPr>
        <w:t xml:space="preserve">and revised </w:t>
      </w:r>
      <w:r w:rsidR="000A79C6">
        <w:rPr>
          <w:sz w:val="20"/>
        </w:rPr>
        <w:t>standard plan notes</w:t>
      </w:r>
    </w:p>
    <w:p w:rsidR="000A79C6" w:rsidRDefault="000A79C6">
      <w:pPr>
        <w:rPr>
          <w:sz w:val="20"/>
        </w:rPr>
      </w:pPr>
    </w:p>
    <w:p w:rsidR="00C94ACF" w:rsidRDefault="000A79C6" w:rsidP="00CF2450">
      <w:pPr>
        <w:numPr>
          <w:ilvl w:val="0"/>
          <w:numId w:val="2"/>
        </w:numPr>
        <w:ind w:left="720"/>
        <w:rPr>
          <w:sz w:val="20"/>
        </w:rPr>
      </w:pPr>
      <w:r>
        <w:rPr>
          <w:sz w:val="20"/>
        </w:rPr>
        <w:t>For a complete listing of</w:t>
      </w:r>
      <w:r w:rsidR="001D0400">
        <w:rPr>
          <w:sz w:val="20"/>
        </w:rPr>
        <w:t xml:space="preserve"> </w:t>
      </w:r>
      <w:r w:rsidR="00260DDB">
        <w:rPr>
          <w:sz w:val="20"/>
        </w:rPr>
        <w:t>additions</w:t>
      </w:r>
      <w:r w:rsidR="001D0400">
        <w:rPr>
          <w:sz w:val="20"/>
        </w:rPr>
        <w:t xml:space="preserve"> and revisions</w:t>
      </w:r>
      <w:r w:rsidR="00260DDB">
        <w:rPr>
          <w:sz w:val="20"/>
        </w:rPr>
        <w:t xml:space="preserve">, </w:t>
      </w:r>
      <w:r w:rsidR="00C94ACF">
        <w:rPr>
          <w:sz w:val="20"/>
        </w:rPr>
        <w:t xml:space="preserve">log in to EPG using your EPG UserID, </w:t>
      </w:r>
      <w:r w:rsidR="00260DDB">
        <w:rPr>
          <w:sz w:val="20"/>
        </w:rPr>
        <w:t xml:space="preserve">go to </w:t>
      </w:r>
    </w:p>
    <w:p w:rsidR="00C94ACF" w:rsidRDefault="00260DDB" w:rsidP="00C94ACF">
      <w:pPr>
        <w:ind w:firstLine="720"/>
        <w:rPr>
          <w:sz w:val="20"/>
        </w:rPr>
      </w:pPr>
      <w:r w:rsidRPr="006A747A">
        <w:rPr>
          <w:sz w:val="20"/>
          <w:u w:val="single"/>
        </w:rPr>
        <w:t xml:space="preserve">EPG 751.10.4 </w:t>
      </w:r>
      <w:r w:rsidR="006A747A" w:rsidRPr="006A747A">
        <w:rPr>
          <w:sz w:val="20"/>
          <w:u w:val="single"/>
        </w:rPr>
        <w:t>Conduit Systems</w:t>
      </w:r>
      <w:r w:rsidR="006A747A">
        <w:rPr>
          <w:sz w:val="20"/>
        </w:rPr>
        <w:t xml:space="preserve"> </w:t>
      </w:r>
      <w:r>
        <w:rPr>
          <w:sz w:val="20"/>
        </w:rPr>
        <w:t>and click on the “Histo</w:t>
      </w:r>
      <w:r w:rsidR="001D0400">
        <w:rPr>
          <w:sz w:val="20"/>
        </w:rPr>
        <w:t>ry” tab.  For internal personnel only</w:t>
      </w:r>
      <w:r>
        <w:rPr>
          <w:sz w:val="20"/>
        </w:rPr>
        <w:t xml:space="preserve">, go to </w:t>
      </w:r>
    </w:p>
    <w:p w:rsidR="000A79C6" w:rsidRDefault="001D0400" w:rsidP="00C94ACF">
      <w:pPr>
        <w:ind w:firstLine="720"/>
        <w:rPr>
          <w:sz w:val="20"/>
        </w:rPr>
      </w:pPr>
      <w:r w:rsidRPr="00693D4E">
        <w:rPr>
          <w:i/>
          <w:sz w:val="20"/>
        </w:rPr>
        <w:t>T/</w:t>
      </w:r>
      <w:r w:rsidR="00F81D70" w:rsidRPr="00693D4E">
        <w:rPr>
          <w:i/>
          <w:sz w:val="20"/>
        </w:rPr>
        <w:t>br-proj</w:t>
      </w:r>
      <w:r w:rsidRPr="00693D4E">
        <w:rPr>
          <w:i/>
          <w:sz w:val="20"/>
        </w:rPr>
        <w:t>/A_Development/</w:t>
      </w:r>
      <w:r w:rsidR="00031BB7" w:rsidRPr="00693D4E">
        <w:rPr>
          <w:i/>
          <w:sz w:val="20"/>
        </w:rPr>
        <w:t>DS Revision Requests</w:t>
      </w:r>
      <w:r w:rsidR="00F81D70">
        <w:rPr>
          <w:sz w:val="20"/>
        </w:rPr>
        <w:t xml:space="preserve"> or the </w:t>
      </w:r>
      <w:r w:rsidR="00F81D70" w:rsidRPr="00693D4E">
        <w:rPr>
          <w:i/>
          <w:sz w:val="20"/>
        </w:rPr>
        <w:t>Development Resources Web Page</w:t>
      </w:r>
      <w:r w:rsidR="00F81D70">
        <w:rPr>
          <w:sz w:val="20"/>
        </w:rPr>
        <w:t>.</w:t>
      </w:r>
    </w:p>
    <w:sectPr w:rsidR="000A79C6" w:rsidSect="00B64F69">
      <w:headerReference w:type="default" r:id="rId7"/>
      <w:footerReference w:type="default" r:id="rId8"/>
      <w:pgSz w:w="12240" w:h="15840"/>
      <w:pgMar w:top="1170" w:right="1800" w:bottom="1440" w:left="1800" w:header="45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A6" w:rsidRDefault="006152A6">
      <w:r>
        <w:separator/>
      </w:r>
    </w:p>
  </w:endnote>
  <w:endnote w:type="continuationSeparator" w:id="0">
    <w:p w:rsidR="006152A6" w:rsidRDefault="0061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D6" w:rsidRDefault="001266D6">
    <w:pPr>
      <w:pStyle w:val="Footer"/>
      <w:rPr>
        <w:sz w:val="20"/>
      </w:rPr>
    </w:pPr>
    <w:r>
      <w:rPr>
        <w:sz w:val="20"/>
      </w:rPr>
      <w:t>Development Section</w:t>
    </w:r>
    <w:r>
      <w:rPr>
        <w:sz w:val="20"/>
      </w:rPr>
      <w:tab/>
    </w:r>
    <w:r>
      <w:rPr>
        <w:sz w:val="20"/>
      </w:rPr>
      <w:tab/>
      <w:t xml:space="preserve">Page </w:t>
    </w:r>
    <w:r w:rsidR="00D306FC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D306FC">
      <w:rPr>
        <w:rStyle w:val="PageNumber"/>
        <w:sz w:val="20"/>
      </w:rPr>
      <w:fldChar w:fldCharType="separate"/>
    </w:r>
    <w:r w:rsidR="00884F17">
      <w:rPr>
        <w:rStyle w:val="PageNumber"/>
        <w:noProof/>
        <w:sz w:val="20"/>
      </w:rPr>
      <w:t>1</w:t>
    </w:r>
    <w:r w:rsidR="00D306FC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D306FC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D306FC">
      <w:rPr>
        <w:rStyle w:val="PageNumber"/>
        <w:sz w:val="20"/>
      </w:rPr>
      <w:fldChar w:fldCharType="separate"/>
    </w:r>
    <w:r w:rsidR="00884F17">
      <w:rPr>
        <w:rStyle w:val="PageNumber"/>
        <w:noProof/>
        <w:sz w:val="20"/>
      </w:rPr>
      <w:t>1</w:t>
    </w:r>
    <w:r w:rsidR="00D306FC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A6" w:rsidRDefault="006152A6">
      <w:r>
        <w:separator/>
      </w:r>
    </w:p>
  </w:footnote>
  <w:footnote w:type="continuationSeparator" w:id="0">
    <w:p w:rsidR="006152A6" w:rsidRDefault="00615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D6" w:rsidRDefault="00B64F69">
    <w:pPr>
      <w:pStyle w:val="Header"/>
      <w:rPr>
        <w:sz w:val="20"/>
      </w:rPr>
    </w:pPr>
    <w:r>
      <w:rPr>
        <w:sz w:val="20"/>
      </w:rPr>
      <w:t>Missouri Department of Transportation</w:t>
    </w:r>
    <w:r w:rsidR="00325F47">
      <w:rPr>
        <w:sz w:val="20"/>
      </w:rPr>
      <w:tab/>
    </w:r>
    <w:r w:rsidR="00325F47">
      <w:rPr>
        <w:sz w:val="20"/>
      </w:rPr>
      <w:tab/>
      <w:t>SEG 2010</w:t>
    </w:r>
  </w:p>
  <w:p w:rsidR="00B64F69" w:rsidRDefault="00B64F69">
    <w:pPr>
      <w:pStyle w:val="Header"/>
      <w:rPr>
        <w:sz w:val="20"/>
      </w:rPr>
    </w:pPr>
    <w:r>
      <w:rPr>
        <w:sz w:val="20"/>
      </w:rPr>
      <w:t>Bridge Division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200"/>
    <w:multiLevelType w:val="hybridMultilevel"/>
    <w:tmpl w:val="9D66B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813950"/>
    <w:multiLevelType w:val="hybridMultilevel"/>
    <w:tmpl w:val="F59610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7C2711"/>
    <w:multiLevelType w:val="hybridMultilevel"/>
    <w:tmpl w:val="C890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1E13FB"/>
    <w:multiLevelType w:val="hybridMultilevel"/>
    <w:tmpl w:val="C1BA7B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52E7DE3"/>
    <w:multiLevelType w:val="hybridMultilevel"/>
    <w:tmpl w:val="5DDC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F47"/>
    <w:rsid w:val="00010284"/>
    <w:rsid w:val="00011389"/>
    <w:rsid w:val="00012273"/>
    <w:rsid w:val="00031BB7"/>
    <w:rsid w:val="00081763"/>
    <w:rsid w:val="000858BB"/>
    <w:rsid w:val="000A79C6"/>
    <w:rsid w:val="000E3213"/>
    <w:rsid w:val="001266D6"/>
    <w:rsid w:val="0013738A"/>
    <w:rsid w:val="001B179F"/>
    <w:rsid w:val="001D0400"/>
    <w:rsid w:val="001D6B87"/>
    <w:rsid w:val="0021019F"/>
    <w:rsid w:val="00260DDB"/>
    <w:rsid w:val="00264DA5"/>
    <w:rsid w:val="00273F5D"/>
    <w:rsid w:val="002C295D"/>
    <w:rsid w:val="002F184B"/>
    <w:rsid w:val="00325F47"/>
    <w:rsid w:val="003814FA"/>
    <w:rsid w:val="003927A9"/>
    <w:rsid w:val="003B57AA"/>
    <w:rsid w:val="003F7BB9"/>
    <w:rsid w:val="00462C16"/>
    <w:rsid w:val="004D6B4D"/>
    <w:rsid w:val="005004D7"/>
    <w:rsid w:val="00501327"/>
    <w:rsid w:val="00563BE0"/>
    <w:rsid w:val="0060252B"/>
    <w:rsid w:val="006152A6"/>
    <w:rsid w:val="00690E6D"/>
    <w:rsid w:val="00693D4E"/>
    <w:rsid w:val="006A747A"/>
    <w:rsid w:val="006D4D29"/>
    <w:rsid w:val="006D511A"/>
    <w:rsid w:val="006E2A74"/>
    <w:rsid w:val="00704DF7"/>
    <w:rsid w:val="0074426C"/>
    <w:rsid w:val="007A462D"/>
    <w:rsid w:val="007A6155"/>
    <w:rsid w:val="007C4320"/>
    <w:rsid w:val="007F3282"/>
    <w:rsid w:val="00800356"/>
    <w:rsid w:val="00840BE6"/>
    <w:rsid w:val="0087359B"/>
    <w:rsid w:val="008815A0"/>
    <w:rsid w:val="00884F17"/>
    <w:rsid w:val="008A1F22"/>
    <w:rsid w:val="008B5A24"/>
    <w:rsid w:val="008F09C7"/>
    <w:rsid w:val="0090125E"/>
    <w:rsid w:val="00924E09"/>
    <w:rsid w:val="00925B29"/>
    <w:rsid w:val="00960649"/>
    <w:rsid w:val="00963E5E"/>
    <w:rsid w:val="009653B1"/>
    <w:rsid w:val="009A1EC5"/>
    <w:rsid w:val="009B1185"/>
    <w:rsid w:val="009D79F2"/>
    <w:rsid w:val="00A13CA3"/>
    <w:rsid w:val="00A60E00"/>
    <w:rsid w:val="00AA640D"/>
    <w:rsid w:val="00AC4FE3"/>
    <w:rsid w:val="00AF49DB"/>
    <w:rsid w:val="00B143E5"/>
    <w:rsid w:val="00B343D3"/>
    <w:rsid w:val="00B64F69"/>
    <w:rsid w:val="00BD07FA"/>
    <w:rsid w:val="00C249C3"/>
    <w:rsid w:val="00C327A3"/>
    <w:rsid w:val="00C456A3"/>
    <w:rsid w:val="00C81CC2"/>
    <w:rsid w:val="00C94ACF"/>
    <w:rsid w:val="00CC2ACE"/>
    <w:rsid w:val="00CD4337"/>
    <w:rsid w:val="00CE214B"/>
    <w:rsid w:val="00CE7306"/>
    <w:rsid w:val="00CF2450"/>
    <w:rsid w:val="00D306FC"/>
    <w:rsid w:val="00D3405D"/>
    <w:rsid w:val="00D4176C"/>
    <w:rsid w:val="00D47D2E"/>
    <w:rsid w:val="00D67C17"/>
    <w:rsid w:val="00D75CA0"/>
    <w:rsid w:val="00D83B92"/>
    <w:rsid w:val="00DA0E5C"/>
    <w:rsid w:val="00DA3F23"/>
    <w:rsid w:val="00DB5873"/>
    <w:rsid w:val="00DB6CEB"/>
    <w:rsid w:val="00DC0A27"/>
    <w:rsid w:val="00DD0F56"/>
    <w:rsid w:val="00DD7C0B"/>
    <w:rsid w:val="00DE0B93"/>
    <w:rsid w:val="00E00643"/>
    <w:rsid w:val="00E40507"/>
    <w:rsid w:val="00E57BA9"/>
    <w:rsid w:val="00E73AB4"/>
    <w:rsid w:val="00EA22B5"/>
    <w:rsid w:val="00ED67C5"/>
    <w:rsid w:val="00EE4E95"/>
    <w:rsid w:val="00F511A8"/>
    <w:rsid w:val="00F56B0B"/>
    <w:rsid w:val="00F647CC"/>
    <w:rsid w:val="00F81D70"/>
    <w:rsid w:val="00FA2942"/>
    <w:rsid w:val="00FA5FA2"/>
    <w:rsid w:val="00FC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D3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3D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343D3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34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4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343D3"/>
  </w:style>
  <w:style w:type="paragraph" w:styleId="ListParagraph">
    <w:name w:val="List Paragraph"/>
    <w:basedOn w:val="Normal"/>
    <w:uiPriority w:val="34"/>
    <w:qFormat/>
    <w:rsid w:val="00C81C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1D05A-32DD-4F0B-B6F7-CF04F5E97C48}"/>
</file>

<file path=customXml/itemProps2.xml><?xml version="1.0" encoding="utf-8"?>
<ds:datastoreItem xmlns:ds="http://schemas.openxmlformats.org/officeDocument/2006/customXml" ds:itemID="{FC7F3AAB-A3AA-4405-81CF-E81E3D90A380}"/>
</file>

<file path=customXml/itemProps3.xml><?xml version="1.0" encoding="utf-8"?>
<ds:datastoreItem xmlns:ds="http://schemas.openxmlformats.org/officeDocument/2006/customXml" ds:itemID="{B77C8807-9342-4397-823C-80C884B07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60</cp:revision>
  <dcterms:created xsi:type="dcterms:W3CDTF">2010-07-25T17:57:00Z</dcterms:created>
  <dcterms:modified xsi:type="dcterms:W3CDTF">2010-08-05T16:30:00Z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