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FDF58" w14:textId="007E32B8" w:rsidR="00597055" w:rsidRPr="00474BA3" w:rsidRDefault="00BB28A1" w:rsidP="00B92C5A">
      <w:pPr>
        <w:jc w:val="center"/>
        <w:rPr>
          <w:b/>
          <w:bCs/>
          <w:color w:val="C00000"/>
          <w:sz w:val="28"/>
          <w:szCs w:val="28"/>
        </w:rPr>
      </w:pPr>
      <w:r w:rsidRPr="00951AF4">
        <w:rPr>
          <w:b/>
          <w:bCs/>
          <w:noProof/>
          <w:color w:val="C00000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E83C447" wp14:editId="3ECA0389">
            <wp:simplePos x="0" y="0"/>
            <wp:positionH relativeFrom="column">
              <wp:posOffset>4924425</wp:posOffset>
            </wp:positionH>
            <wp:positionV relativeFrom="paragraph">
              <wp:posOffset>0</wp:posOffset>
            </wp:positionV>
            <wp:extent cx="1428750" cy="767715"/>
            <wp:effectExtent l="0" t="0" r="0" b="0"/>
            <wp:wrapTight wrapText="bothSides">
              <wp:wrapPolygon edited="0">
                <wp:start x="0" y="0"/>
                <wp:lineTo x="0" y="8576"/>
                <wp:lineTo x="13824" y="8576"/>
                <wp:lineTo x="2016" y="14471"/>
                <wp:lineTo x="1440" y="15543"/>
                <wp:lineTo x="9216" y="20903"/>
                <wp:lineTo x="9792" y="20903"/>
                <wp:lineTo x="11232" y="20903"/>
                <wp:lineTo x="11520" y="20903"/>
                <wp:lineTo x="15552" y="17151"/>
                <wp:lineTo x="21312" y="9648"/>
                <wp:lineTo x="21312" y="1608"/>
                <wp:lineTo x="13824" y="0"/>
                <wp:lineTo x="0" y="0"/>
              </wp:wrapPolygon>
            </wp:wrapTight>
            <wp:docPr id="3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491B" w:rsidRPr="00951AF4">
        <w:rPr>
          <w:b/>
          <w:bCs/>
          <w:noProof/>
          <w:color w:val="C00000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61CE856E" wp14:editId="66F67443">
            <wp:simplePos x="0" y="0"/>
            <wp:positionH relativeFrom="column">
              <wp:posOffset>-387350</wp:posOffset>
            </wp:positionH>
            <wp:positionV relativeFrom="paragraph">
              <wp:posOffset>0</wp:posOffset>
            </wp:positionV>
            <wp:extent cx="1384300" cy="715010"/>
            <wp:effectExtent l="0" t="0" r="6350" b="8890"/>
            <wp:wrapThrough wrapText="bothSides">
              <wp:wrapPolygon edited="0">
                <wp:start x="0" y="0"/>
                <wp:lineTo x="0" y="1151"/>
                <wp:lineTo x="892" y="20142"/>
                <wp:lineTo x="8323" y="21293"/>
                <wp:lineTo x="11295" y="21293"/>
                <wp:lineTo x="13971" y="21293"/>
                <wp:lineTo x="19321" y="19567"/>
                <wp:lineTo x="19024" y="18416"/>
                <wp:lineTo x="21402" y="13812"/>
                <wp:lineTo x="21402" y="3453"/>
                <wp:lineTo x="8917" y="0"/>
                <wp:lineTo x="0" y="0"/>
              </wp:wrapPolygon>
            </wp:wrapThrough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715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1AF4" w:rsidRPr="00951AF4">
        <w:rPr>
          <w:b/>
          <w:bCs/>
          <w:noProof/>
          <w:color w:val="C00000"/>
          <w:sz w:val="28"/>
          <w:szCs w:val="28"/>
        </w:rPr>
        <w:t>Ste. Genevieve</w:t>
      </w:r>
      <w:r w:rsidR="00B92C5A" w:rsidRPr="00474BA3">
        <w:rPr>
          <w:b/>
          <w:bCs/>
          <w:color w:val="C00000"/>
          <w:sz w:val="28"/>
          <w:szCs w:val="28"/>
        </w:rPr>
        <w:t xml:space="preserve"> County </w:t>
      </w:r>
      <w:r w:rsidR="00597055" w:rsidRPr="00474BA3">
        <w:rPr>
          <w:b/>
          <w:bCs/>
          <w:color w:val="C00000"/>
          <w:sz w:val="28"/>
          <w:szCs w:val="28"/>
        </w:rPr>
        <w:t xml:space="preserve">and </w:t>
      </w:r>
      <w:r w:rsidR="0089105F" w:rsidRPr="00474BA3">
        <w:rPr>
          <w:b/>
          <w:bCs/>
          <w:color w:val="C00000"/>
          <w:sz w:val="28"/>
          <w:szCs w:val="28"/>
        </w:rPr>
        <w:br/>
      </w:r>
      <w:r w:rsidR="00951AF4">
        <w:rPr>
          <w:b/>
          <w:bCs/>
          <w:color w:val="C00000"/>
          <w:sz w:val="28"/>
          <w:szCs w:val="28"/>
        </w:rPr>
        <w:t>Ste. Genevieve,</w:t>
      </w:r>
      <w:r w:rsidR="00597055" w:rsidRPr="00474BA3">
        <w:rPr>
          <w:b/>
          <w:bCs/>
          <w:color w:val="C00000"/>
          <w:sz w:val="28"/>
          <w:szCs w:val="28"/>
        </w:rPr>
        <w:t xml:space="preserve"> MO</w:t>
      </w:r>
    </w:p>
    <w:p w14:paraId="7AA692C8" w14:textId="536AF2C7" w:rsidR="00D5353C" w:rsidRPr="00A50A2F" w:rsidRDefault="00023395" w:rsidP="00B92C5A">
      <w:pPr>
        <w:jc w:val="center"/>
        <w:rPr>
          <w:b/>
          <w:bCs/>
          <w:i/>
          <w:iCs/>
          <w:sz w:val="24"/>
          <w:szCs w:val="24"/>
        </w:rPr>
      </w:pPr>
      <w:r w:rsidRPr="00A50A2F">
        <w:rPr>
          <w:b/>
          <w:bCs/>
          <w:i/>
          <w:iCs/>
          <w:sz w:val="24"/>
          <w:szCs w:val="24"/>
        </w:rPr>
        <w:t>Crash</w:t>
      </w:r>
      <w:r w:rsidR="00B92C5A" w:rsidRPr="00A50A2F">
        <w:rPr>
          <w:b/>
          <w:bCs/>
          <w:i/>
          <w:iCs/>
          <w:sz w:val="24"/>
          <w:szCs w:val="24"/>
        </w:rPr>
        <w:t xml:space="preserve"> Data</w:t>
      </w:r>
      <w:r w:rsidR="00A50A2F" w:rsidRPr="00A50A2F">
        <w:rPr>
          <w:b/>
          <w:bCs/>
          <w:i/>
          <w:iCs/>
          <w:sz w:val="24"/>
          <w:szCs w:val="24"/>
        </w:rPr>
        <w:t xml:space="preserve"> and Primary Seat Belt Ordinance Information</w:t>
      </w:r>
    </w:p>
    <w:p w14:paraId="68186047" w14:textId="45331C15" w:rsidR="00B92C5A" w:rsidRDefault="00B92C5A" w:rsidP="00B92C5A">
      <w:pPr>
        <w:jc w:val="center"/>
        <w:rPr>
          <w:b/>
          <w:bCs/>
          <w:sz w:val="28"/>
          <w:szCs w:val="28"/>
        </w:rPr>
      </w:pPr>
    </w:p>
    <w:p w14:paraId="4D0A75D0" w14:textId="4892C12F" w:rsidR="00B92C5A" w:rsidRPr="000E0337" w:rsidRDefault="00B92C5A" w:rsidP="00201113">
      <w:pPr>
        <w:pStyle w:val="ListParagraph"/>
        <w:numPr>
          <w:ilvl w:val="0"/>
          <w:numId w:val="1"/>
        </w:numPr>
        <w:rPr>
          <w:b/>
          <w:bCs/>
          <w:i/>
          <w:iCs/>
          <w:color w:val="C00000"/>
        </w:rPr>
      </w:pPr>
      <w:r>
        <w:t xml:space="preserve">The Missouri Department of Transportation and the Missouri Safety Center compiled a </w:t>
      </w:r>
      <w:r w:rsidR="00951AF4">
        <w:t xml:space="preserve">teen </w:t>
      </w:r>
      <w:r>
        <w:t>seat belt survey in 202</w:t>
      </w:r>
      <w:r w:rsidR="003672F0">
        <w:t>4</w:t>
      </w:r>
      <w:r>
        <w:t xml:space="preserve">. </w:t>
      </w:r>
      <w:r w:rsidR="00201113" w:rsidRPr="003672F0">
        <w:t xml:space="preserve">Ste. Genevieve Senior High School was </w:t>
      </w:r>
      <w:proofErr w:type="gramStart"/>
      <w:r w:rsidR="00201113" w:rsidRPr="003672F0">
        <w:t>surveyed</w:t>
      </w:r>
      <w:proofErr w:type="gramEnd"/>
      <w:r w:rsidR="00201113" w:rsidRPr="003672F0">
        <w:t xml:space="preserve"> and it was determined that 65% of teenage drivers and passengers </w:t>
      </w:r>
      <w:r w:rsidR="003672F0" w:rsidRPr="003672F0">
        <w:t>wore their seat belt</w:t>
      </w:r>
      <w:r w:rsidR="003672F0">
        <w:t>s</w:t>
      </w:r>
      <w:r w:rsidR="003672F0" w:rsidRPr="003672F0">
        <w:t>.</w:t>
      </w:r>
    </w:p>
    <w:p w14:paraId="2C1EBFAC" w14:textId="53EF89F1" w:rsidR="008D5991" w:rsidRDefault="008D5991" w:rsidP="008D5991">
      <w:pPr>
        <w:pStyle w:val="ListParagraph"/>
        <w:numPr>
          <w:ilvl w:val="0"/>
          <w:numId w:val="1"/>
        </w:numPr>
        <w:spacing w:line="256" w:lineRule="auto"/>
        <w:rPr>
          <w:rFonts w:cstheme="minorHAnsi"/>
          <w:b/>
          <w:bCs/>
        </w:rPr>
      </w:pPr>
      <w:r>
        <w:rPr>
          <w:rFonts w:cstheme="minorHAnsi"/>
          <w:color w:val="000000"/>
        </w:rPr>
        <w:t>In 202</w:t>
      </w:r>
      <w:r w:rsidR="0002155F">
        <w:rPr>
          <w:rFonts w:cstheme="minorHAnsi"/>
          <w:color w:val="000000"/>
        </w:rPr>
        <w:t>4</w:t>
      </w:r>
      <w:r>
        <w:rPr>
          <w:rFonts w:cstheme="minorHAnsi"/>
          <w:color w:val="000000"/>
        </w:rPr>
        <w:t>, the national average for seat belt use was 91.</w:t>
      </w:r>
      <w:r w:rsidR="0002155F">
        <w:rPr>
          <w:rFonts w:cstheme="minorHAnsi"/>
          <w:color w:val="000000"/>
        </w:rPr>
        <w:t>2</w:t>
      </w:r>
      <w:r>
        <w:rPr>
          <w:rFonts w:cstheme="minorHAnsi"/>
          <w:color w:val="000000"/>
        </w:rPr>
        <w:t>% (</w:t>
      </w:r>
      <w:hyperlink r:id="rId7" w:anchor="nhtsa-in-action" w:history="1">
        <w:r>
          <w:rPr>
            <w:rStyle w:val="Hyperlink"/>
            <w:rFonts w:cstheme="minorHAnsi"/>
            <w:i/>
            <w:iCs/>
            <w:color w:val="00B0F0"/>
          </w:rPr>
          <w:t>NHTSA</w:t>
        </w:r>
      </w:hyperlink>
      <w:r>
        <w:rPr>
          <w:rFonts w:cstheme="minorHAnsi"/>
          <w:color w:val="000000"/>
        </w:rPr>
        <w:t>). The average in Missouri in 202</w:t>
      </w:r>
      <w:r w:rsidR="00BE7620">
        <w:rPr>
          <w:rFonts w:cstheme="minorHAnsi"/>
          <w:color w:val="000000"/>
        </w:rPr>
        <w:t>4</w:t>
      </w:r>
      <w:r>
        <w:rPr>
          <w:rFonts w:cstheme="minorHAnsi"/>
          <w:color w:val="000000"/>
        </w:rPr>
        <w:t xml:space="preserve"> was 87%. (</w:t>
      </w:r>
      <w:hyperlink r:id="rId8" w:history="1">
        <w:r>
          <w:rPr>
            <w:rStyle w:val="Hyperlink"/>
            <w:i/>
            <w:iCs/>
          </w:rPr>
          <w:t>Save MO Lives</w:t>
        </w:r>
      </w:hyperlink>
      <w:r>
        <w:t>)</w:t>
      </w:r>
    </w:p>
    <w:p w14:paraId="031433CA" w14:textId="3F34B4A6" w:rsidR="00BD6FFF" w:rsidRDefault="00BD6FFF" w:rsidP="00BD6FFF">
      <w:pPr>
        <w:pStyle w:val="ListParagraph"/>
        <w:numPr>
          <w:ilvl w:val="0"/>
          <w:numId w:val="1"/>
        </w:numPr>
        <w:spacing w:line="256" w:lineRule="auto"/>
        <w:rPr>
          <w:b/>
          <w:bCs/>
        </w:rPr>
      </w:pPr>
      <w:r>
        <w:t>Preliminary reports indicate that 9</w:t>
      </w:r>
      <w:r w:rsidR="00DD7C3C">
        <w:t>55</w:t>
      </w:r>
      <w:r>
        <w:t xml:space="preserve"> people lost their lives on Missouri’s roads in 202</w:t>
      </w:r>
      <w:r w:rsidR="00DD7C3C">
        <w:t>4</w:t>
      </w:r>
      <w:r>
        <w:t>. 3</w:t>
      </w:r>
      <w:r w:rsidR="00FF31D9">
        <w:t>6</w:t>
      </w:r>
      <w:r>
        <w:t>0 fatalities were not wearing a seat belt. (</w:t>
      </w:r>
      <w:hyperlink r:id="rId9" w:history="1">
        <w:r>
          <w:rPr>
            <w:rStyle w:val="Hyperlink"/>
            <w:i/>
            <w:iCs/>
          </w:rPr>
          <w:t>Save MO Lives</w:t>
        </w:r>
      </w:hyperlink>
      <w:r>
        <w:t>)</w:t>
      </w:r>
    </w:p>
    <w:p w14:paraId="09C787BB" w14:textId="34752658" w:rsidR="00E9153B" w:rsidRPr="0089105F" w:rsidRDefault="00AF3880" w:rsidP="00E9153B">
      <w:pPr>
        <w:pStyle w:val="ListParagraph"/>
        <w:numPr>
          <w:ilvl w:val="0"/>
          <w:numId w:val="1"/>
        </w:numPr>
        <w:rPr>
          <w:rFonts w:cstheme="minorHAnsi"/>
          <w:b/>
          <w:bCs/>
        </w:rPr>
      </w:pPr>
      <w:r w:rsidRPr="0089105F">
        <w:rPr>
          <w:rFonts w:cstheme="minorHAnsi"/>
          <w:spacing w:val="-1"/>
          <w:shd w:val="clear" w:color="auto" w:fill="FFFFFF"/>
        </w:rPr>
        <w:t>Primary enforcement laws are more effective at getting people to buckle up. In 2020, observed front-seat occupant belt use rates were 5 percentage points higher in states with primary enforcement than in other states (91 vs. 86 percent) (</w:t>
      </w:r>
      <w:hyperlink r:id="rId10" w:history="1">
        <w:r w:rsidRPr="000E0337">
          <w:rPr>
            <w:rStyle w:val="Hyperlink"/>
            <w:rFonts w:cstheme="minorHAnsi"/>
            <w:i/>
            <w:iCs/>
            <w:color w:val="0070C0"/>
            <w:spacing w:val="-1"/>
            <w:shd w:val="clear" w:color="auto" w:fill="FFFFFF"/>
          </w:rPr>
          <w:t>National Center for Statistics and Analysis, 2021</w:t>
        </w:r>
      </w:hyperlink>
      <w:r w:rsidRPr="000E0337">
        <w:rPr>
          <w:rFonts w:cstheme="minorHAnsi"/>
          <w:color w:val="0070C0"/>
          <w:spacing w:val="-1"/>
          <w:shd w:val="clear" w:color="auto" w:fill="FFFFFF"/>
        </w:rPr>
        <w:t>)</w:t>
      </w:r>
      <w:r w:rsidRPr="000E0337">
        <w:rPr>
          <w:rFonts w:cstheme="minorHAnsi"/>
          <w:spacing w:val="-1"/>
          <w:shd w:val="clear" w:color="auto" w:fill="FFFFFF"/>
        </w:rPr>
        <w:t>.</w:t>
      </w:r>
    </w:p>
    <w:p w14:paraId="38147388" w14:textId="3F06DFCC" w:rsidR="00E9153B" w:rsidRPr="00E9153B" w:rsidRDefault="00E9153B" w:rsidP="00E9153B">
      <w:pPr>
        <w:pStyle w:val="ListParagraph"/>
        <w:numPr>
          <w:ilvl w:val="0"/>
          <w:numId w:val="1"/>
        </w:numPr>
        <w:rPr>
          <w:rFonts w:cstheme="minorHAnsi"/>
          <w:b/>
          <w:bCs/>
        </w:rPr>
      </w:pPr>
      <w:r w:rsidRPr="00E9153B">
        <w:rPr>
          <w:rFonts w:cstheme="minorHAnsi"/>
          <w:color w:val="000000"/>
        </w:rPr>
        <w:t xml:space="preserve">All of Missouri’s neighboring states (except Nebraska) have a primary seat belt law, which means that their </w:t>
      </w:r>
      <w:r w:rsidR="00DA1A3F">
        <w:rPr>
          <w:rFonts w:cstheme="minorHAnsi"/>
          <w:color w:val="000000"/>
        </w:rPr>
        <w:t>law enforcement officers</w:t>
      </w:r>
      <w:r w:rsidRPr="00E9153B">
        <w:rPr>
          <w:rFonts w:cstheme="minorHAnsi"/>
          <w:color w:val="000000"/>
        </w:rPr>
        <w:t xml:space="preserve"> can stop motorists for no other reason than they aren’t wearing their seat belt. Unfortunately, the state law in Missouri does not allow police officers to do </w:t>
      </w:r>
      <w:r w:rsidR="00BF4E19" w:rsidRPr="00E9153B">
        <w:rPr>
          <w:rFonts w:cstheme="minorHAnsi"/>
          <w:color w:val="000000"/>
        </w:rPr>
        <w:t>this and</w:t>
      </w:r>
      <w:r w:rsidRPr="00E9153B">
        <w:rPr>
          <w:rFonts w:cstheme="minorHAnsi"/>
          <w:color w:val="000000"/>
        </w:rPr>
        <w:t xml:space="preserve"> is therefore called a “secondary seat belt law”. </w:t>
      </w:r>
      <w:r w:rsidR="00150595">
        <w:rPr>
          <w:rFonts w:cstheme="minorHAnsi"/>
          <w:color w:val="211D1E"/>
        </w:rPr>
        <w:t>(</w:t>
      </w:r>
      <w:hyperlink r:id="rId11" w:history="1">
        <w:r w:rsidR="00FE4DEC" w:rsidRPr="000E0337">
          <w:rPr>
            <w:rStyle w:val="Hyperlink"/>
            <w:rFonts w:cstheme="minorHAnsi"/>
            <w:i/>
            <w:iCs/>
            <w:color w:val="0070C0"/>
          </w:rPr>
          <w:t>IIHS</w:t>
        </w:r>
      </w:hyperlink>
      <w:r w:rsidR="00FE4DEC">
        <w:rPr>
          <w:rFonts w:cstheme="minorHAnsi"/>
          <w:color w:val="211D1E"/>
        </w:rPr>
        <w:t xml:space="preserve">) </w:t>
      </w:r>
      <w:r w:rsidRPr="00E9153B">
        <w:rPr>
          <w:rFonts w:cstheme="minorHAnsi"/>
          <w:color w:val="000000"/>
        </w:rPr>
        <w:t xml:space="preserve">However, </w:t>
      </w:r>
      <w:r w:rsidR="0007753C">
        <w:rPr>
          <w:rFonts w:cstheme="minorHAnsi"/>
          <w:color w:val="000000"/>
        </w:rPr>
        <w:t>as of February 2023,</w:t>
      </w:r>
      <w:r w:rsidR="007F120A">
        <w:rPr>
          <w:rFonts w:cstheme="minorHAnsi"/>
          <w:color w:val="000000"/>
        </w:rPr>
        <w:t xml:space="preserve"> 70</w:t>
      </w:r>
      <w:r w:rsidR="0007753C">
        <w:rPr>
          <w:rFonts w:cstheme="minorHAnsi"/>
          <w:color w:val="000000"/>
        </w:rPr>
        <w:t xml:space="preserve"> cities and 1 county</w:t>
      </w:r>
      <w:r w:rsidR="00B03EBA">
        <w:rPr>
          <w:rFonts w:cstheme="minorHAnsi"/>
          <w:color w:val="000000"/>
        </w:rPr>
        <w:t xml:space="preserve"> in Missouri</w:t>
      </w:r>
      <w:r w:rsidRPr="00E9153B">
        <w:rPr>
          <w:rFonts w:cstheme="minorHAnsi"/>
          <w:color w:val="000000"/>
        </w:rPr>
        <w:t xml:space="preserve"> have adopted seat belt ordinances </w:t>
      </w:r>
      <w:r w:rsidR="00902F08" w:rsidRPr="00E9153B">
        <w:rPr>
          <w:rFonts w:cstheme="minorHAnsi"/>
          <w:color w:val="000000"/>
        </w:rPr>
        <w:t>that</w:t>
      </w:r>
      <w:r w:rsidRPr="00E9153B">
        <w:rPr>
          <w:rFonts w:cstheme="minorHAnsi"/>
          <w:color w:val="000000"/>
        </w:rPr>
        <w:t xml:space="preserve"> allow their police officers to stop motorists for seat belt violations without the need for other traffic violations.</w:t>
      </w:r>
      <w:r w:rsidR="00F42E34" w:rsidRPr="00F42E34">
        <w:rPr>
          <w:rFonts w:cstheme="minorHAnsi"/>
          <w:color w:val="211D1E"/>
        </w:rPr>
        <w:t xml:space="preserve"> </w:t>
      </w:r>
      <w:r w:rsidR="0058602A" w:rsidRPr="0058602A">
        <w:rPr>
          <w:rFonts w:cstheme="minorHAnsi"/>
        </w:rPr>
        <w:t>Ste. Genevieve County</w:t>
      </w:r>
      <w:r w:rsidR="00F41EAA">
        <w:rPr>
          <w:rFonts w:cstheme="minorHAnsi"/>
        </w:rPr>
        <w:t xml:space="preserve"> does not have any towns</w:t>
      </w:r>
      <w:r w:rsidR="00E565C3" w:rsidRPr="0058602A">
        <w:rPr>
          <w:rFonts w:cstheme="minorHAnsi"/>
        </w:rPr>
        <w:t xml:space="preserve"> with a </w:t>
      </w:r>
      <w:r w:rsidR="0074045C" w:rsidRPr="0058602A">
        <w:rPr>
          <w:rFonts w:cstheme="minorHAnsi"/>
        </w:rPr>
        <w:t>Primary Seat Belt Ordinance.</w:t>
      </w:r>
    </w:p>
    <w:p w14:paraId="32D422A8" w14:textId="76FB0DA2" w:rsidR="00F9259A" w:rsidRDefault="00BD3838" w:rsidP="00F9259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211D1E"/>
        </w:rPr>
      </w:pPr>
      <w:r w:rsidRPr="00BD3838">
        <w:rPr>
          <w:rFonts w:cstheme="minorHAnsi"/>
          <w:color w:val="211D1E"/>
        </w:rPr>
        <w:t>Wearing seat belts and properly buckling children into age- and size-appropriate car seats and booster seats can reduce the risk for serious injury and death in a crash by at least half. (</w:t>
      </w:r>
      <w:hyperlink r:id="rId12" w:history="1">
        <w:r w:rsidR="00AE1CA4" w:rsidRPr="000E0337">
          <w:rPr>
            <w:rStyle w:val="Hyperlink"/>
            <w:rFonts w:cstheme="minorHAnsi"/>
            <w:i/>
            <w:iCs/>
            <w:color w:val="0070C0"/>
          </w:rPr>
          <w:t>CDC</w:t>
        </w:r>
      </w:hyperlink>
      <w:r w:rsidRPr="00BD3838">
        <w:rPr>
          <w:rFonts w:cstheme="minorHAnsi"/>
          <w:color w:val="211D1E"/>
        </w:rPr>
        <w:t>)</w:t>
      </w:r>
      <w:r w:rsidR="00F9259A" w:rsidRPr="00F9259A">
        <w:rPr>
          <w:rFonts w:cstheme="minorHAnsi"/>
          <w:color w:val="211D1E"/>
        </w:rPr>
        <w:t xml:space="preserve"> </w:t>
      </w:r>
    </w:p>
    <w:p w14:paraId="7987F16F" w14:textId="77777777" w:rsidR="00E453C1" w:rsidRDefault="00E453C1" w:rsidP="00E45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211D1E"/>
        </w:rPr>
      </w:pPr>
      <w:r w:rsidRPr="001E3FEE">
        <w:rPr>
          <w:rFonts w:cstheme="minorHAnsi"/>
          <w:color w:val="1C1D1F"/>
          <w:shd w:val="clear" w:color="auto" w:fill="FFFFFF"/>
        </w:rPr>
        <w:t xml:space="preserve">Research shows primary enforcement seat belt laws make a big difference in getting more people to buckle up and reducing the risk of dying in a crash. Observed seat belt use in 2022 was 92% in states with primary enforcement laws and 90% in states with secondary enforcement </w:t>
      </w:r>
      <w:r>
        <w:rPr>
          <w:rFonts w:cstheme="minorHAnsi"/>
          <w:color w:val="1C1D1F"/>
          <w:shd w:val="clear" w:color="auto" w:fill="FFFFFF"/>
        </w:rPr>
        <w:t>laws or no seat belt laws. (</w:t>
      </w:r>
      <w:hyperlink r:id="rId13" w:history="1">
        <w:r w:rsidRPr="00684894">
          <w:rPr>
            <w:rStyle w:val="Hyperlink"/>
            <w:rFonts w:cstheme="minorHAnsi"/>
            <w:i/>
            <w:iCs/>
            <w:shd w:val="clear" w:color="auto" w:fill="FFFFFF"/>
          </w:rPr>
          <w:t>CDC</w:t>
        </w:r>
      </w:hyperlink>
      <w:r>
        <w:rPr>
          <w:rFonts w:cstheme="minorHAnsi"/>
          <w:color w:val="1C1D1F"/>
          <w:shd w:val="clear" w:color="auto" w:fill="FFFFFF"/>
        </w:rPr>
        <w:t xml:space="preserve">) </w:t>
      </w:r>
    </w:p>
    <w:p w14:paraId="0DD39865" w14:textId="2D6202DC" w:rsidR="006C21D8" w:rsidRPr="008D26C0" w:rsidRDefault="006C21D8" w:rsidP="00F9259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B0F0"/>
        </w:rPr>
      </w:pPr>
      <w:r w:rsidRPr="008D26C0">
        <w:rPr>
          <w:rFonts w:cstheme="minorHAnsi"/>
        </w:rPr>
        <w:t>Data</w:t>
      </w:r>
      <w:r w:rsidR="00273522" w:rsidRPr="008D26C0">
        <w:rPr>
          <w:rFonts w:cstheme="minorHAnsi"/>
        </w:rPr>
        <w:t xml:space="preserve"> </w:t>
      </w:r>
      <w:r w:rsidR="00273522">
        <w:rPr>
          <w:rFonts w:cstheme="minorHAnsi"/>
          <w:color w:val="211D1E"/>
        </w:rPr>
        <w:t xml:space="preserve">regarding the economic and societal impact of motor vehicle crashes can be found here: </w:t>
      </w:r>
      <w:hyperlink r:id="rId14" w:history="1">
        <w:r w:rsidR="00273522" w:rsidRPr="000E0337">
          <w:rPr>
            <w:rStyle w:val="Hyperlink"/>
            <w:rFonts w:cstheme="minorHAnsi"/>
            <w:color w:val="0070C0"/>
          </w:rPr>
          <w:t>https://crashstats.nhtsa.dot.gov/Api/Public/ViewPublication/813403</w:t>
        </w:r>
      </w:hyperlink>
    </w:p>
    <w:p w14:paraId="4CFE487D" w14:textId="390CDB91" w:rsidR="00F6001B" w:rsidRPr="00EA7DCC" w:rsidRDefault="00EA7DCC" w:rsidP="00B92C5A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From </w:t>
      </w:r>
      <w:hyperlink r:id="rId15" w:history="1">
        <w:r w:rsidRPr="000E0337">
          <w:rPr>
            <w:rStyle w:val="Hyperlink"/>
            <w:color w:val="0070C0"/>
          </w:rPr>
          <w:t>savemolives.com</w:t>
        </w:r>
      </w:hyperlink>
    </w:p>
    <w:p w14:paraId="453B7E97" w14:textId="67588766" w:rsidR="00EA7DCC" w:rsidRPr="00EA7DCC" w:rsidRDefault="00EA7DCC" w:rsidP="00EA7DCC">
      <w:pPr>
        <w:pStyle w:val="ListParagraph"/>
        <w:numPr>
          <w:ilvl w:val="1"/>
          <w:numId w:val="1"/>
        </w:numPr>
        <w:rPr>
          <w:b/>
          <w:bCs/>
        </w:rPr>
      </w:pPr>
      <w:r>
        <w:t>6</w:t>
      </w:r>
      <w:r w:rsidR="00315FA1">
        <w:t>2.83</w:t>
      </w:r>
      <w:r>
        <w:t>% of vehicle occupants killed in 202</w:t>
      </w:r>
      <w:r w:rsidR="00315FA1">
        <w:t>4</w:t>
      </w:r>
      <w:r>
        <w:t xml:space="preserve"> Missouri traffic crashes were unrestrained.</w:t>
      </w:r>
    </w:p>
    <w:p w14:paraId="398C5077" w14:textId="77777777" w:rsidR="00E91206" w:rsidRPr="002329D0" w:rsidRDefault="00E91206" w:rsidP="00E91206">
      <w:pPr>
        <w:pStyle w:val="ListParagraph"/>
        <w:numPr>
          <w:ilvl w:val="1"/>
          <w:numId w:val="1"/>
        </w:numPr>
        <w:rPr>
          <w:b/>
          <w:bCs/>
        </w:rPr>
      </w:pPr>
      <w:r>
        <w:t>67% of children younger than 13 killed in 2023 Missouri traffic crashes were unrestrained.</w:t>
      </w:r>
    </w:p>
    <w:p w14:paraId="0A775197" w14:textId="58F29E17" w:rsidR="009E0057" w:rsidRPr="00034C82" w:rsidRDefault="00243D66" w:rsidP="009E0057">
      <w:pPr>
        <w:pStyle w:val="ListParagraph"/>
        <w:numPr>
          <w:ilvl w:val="1"/>
          <w:numId w:val="1"/>
        </w:numPr>
        <w:rPr>
          <w:b/>
          <w:bCs/>
        </w:rPr>
      </w:pPr>
      <w:r w:rsidRPr="00034C82">
        <w:t xml:space="preserve">From </w:t>
      </w:r>
      <w:r w:rsidR="00034C82" w:rsidRPr="00034C82">
        <w:t>2020-</w:t>
      </w:r>
      <w:r w:rsidR="00E91206" w:rsidRPr="00034C82">
        <w:t>202</w:t>
      </w:r>
      <w:r w:rsidR="00034C82" w:rsidRPr="00034C82">
        <w:t>4</w:t>
      </w:r>
      <w:r w:rsidRPr="00034C82">
        <w:t xml:space="preserve">, there were </w:t>
      </w:r>
      <w:r w:rsidR="00034C82" w:rsidRPr="00034C82">
        <w:t>8</w:t>
      </w:r>
      <w:r w:rsidRPr="00034C82">
        <w:t xml:space="preserve"> unbelted fatalities in </w:t>
      </w:r>
      <w:r w:rsidR="00034C82" w:rsidRPr="00034C82">
        <w:t>Ste. Genevieve</w:t>
      </w:r>
      <w:r w:rsidRPr="00034C82">
        <w:t xml:space="preserve"> </w:t>
      </w:r>
      <w:r w:rsidR="00034C82">
        <w:t>C</w:t>
      </w:r>
      <w:r w:rsidRPr="00034C82">
        <w:t xml:space="preserve">ounty. </w:t>
      </w:r>
      <w:r w:rsidR="00034C82" w:rsidRPr="00034C82">
        <w:t>61.54</w:t>
      </w:r>
      <w:r w:rsidR="00AB287B" w:rsidRPr="00034C82">
        <w:t xml:space="preserve"> </w:t>
      </w:r>
      <w:r w:rsidRPr="00034C82">
        <w:t>% of vehicle occupant fatalities were unbuckled.</w:t>
      </w:r>
    </w:p>
    <w:p w14:paraId="39E803D0" w14:textId="47DCA8CF" w:rsidR="009E0057" w:rsidRPr="009E0057" w:rsidRDefault="00EF3F56" w:rsidP="009E0057">
      <w:pPr>
        <w:pStyle w:val="ListParagraph"/>
        <w:numPr>
          <w:ilvl w:val="1"/>
          <w:numId w:val="1"/>
        </w:numPr>
        <w:rPr>
          <w:rStyle w:val="A0"/>
          <w:rFonts w:cstheme="minorBidi"/>
          <w:b/>
          <w:bCs/>
          <w:color w:val="auto"/>
        </w:rPr>
      </w:pPr>
      <w:r w:rsidRPr="009E0057">
        <w:rPr>
          <w:rFonts w:cstheme="minorHAnsi"/>
        </w:rPr>
        <w:t xml:space="preserve">In </w:t>
      </w:r>
      <w:r w:rsidR="00D4745B" w:rsidRPr="00D4745B">
        <w:rPr>
          <w:rFonts w:cstheme="minorHAnsi"/>
        </w:rPr>
        <w:t xml:space="preserve">Ste. Genevieve </w:t>
      </w:r>
      <w:r w:rsidRPr="00D4745B">
        <w:rPr>
          <w:rFonts w:cstheme="minorHAnsi"/>
        </w:rPr>
        <w:t xml:space="preserve">specifically, there </w:t>
      </w:r>
      <w:r w:rsidR="00D4745B" w:rsidRPr="00D4745B">
        <w:rPr>
          <w:rFonts w:cstheme="minorHAnsi"/>
        </w:rPr>
        <w:t>were</w:t>
      </w:r>
      <w:r w:rsidRPr="00D4745B">
        <w:rPr>
          <w:rFonts w:cstheme="minorHAnsi"/>
        </w:rPr>
        <w:t xml:space="preserve"> </w:t>
      </w:r>
      <w:r w:rsidR="00D4745B" w:rsidRPr="00D4745B">
        <w:rPr>
          <w:rFonts w:cstheme="minorHAnsi"/>
        </w:rPr>
        <w:t>0</w:t>
      </w:r>
      <w:r w:rsidR="00D4745B" w:rsidRPr="00D4745B">
        <w:rPr>
          <w:rFonts w:cstheme="minorHAnsi"/>
          <w:i/>
          <w:iCs/>
        </w:rPr>
        <w:t xml:space="preserve"> </w:t>
      </w:r>
      <w:r w:rsidRPr="009E0057">
        <w:rPr>
          <w:rFonts w:cstheme="minorHAnsi"/>
        </w:rPr>
        <w:t>unbelted fatalities</w:t>
      </w:r>
      <w:r w:rsidR="00806750" w:rsidRPr="009E0057">
        <w:rPr>
          <w:rFonts w:cstheme="minorHAnsi"/>
        </w:rPr>
        <w:t xml:space="preserve"> </w:t>
      </w:r>
      <w:r w:rsidR="00D4745B">
        <w:rPr>
          <w:rFonts w:cstheme="minorHAnsi"/>
        </w:rPr>
        <w:t>from 2020-2024.</w:t>
      </w:r>
      <w:r w:rsidR="0071717D" w:rsidRPr="009E0057">
        <w:rPr>
          <w:rStyle w:val="A0"/>
          <w:rFonts w:cstheme="minorHAnsi"/>
        </w:rPr>
        <w:t xml:space="preserve"> </w:t>
      </w:r>
    </w:p>
    <w:p w14:paraId="28D1E692" w14:textId="4E766D47" w:rsidR="00ED2B8F" w:rsidRPr="00ED2B8F" w:rsidRDefault="0071717D" w:rsidP="00F9259A">
      <w:pPr>
        <w:pStyle w:val="ListParagraph"/>
        <w:numPr>
          <w:ilvl w:val="1"/>
          <w:numId w:val="1"/>
        </w:numPr>
        <w:rPr>
          <w:rStyle w:val="A0"/>
          <w:rFonts w:cstheme="minorBidi"/>
          <w:b/>
          <w:bCs/>
          <w:color w:val="auto"/>
        </w:rPr>
      </w:pPr>
      <w:r w:rsidRPr="000675F7">
        <w:rPr>
          <w:rStyle w:val="A0"/>
          <w:rFonts w:cstheme="minorHAnsi"/>
          <w:color w:val="auto"/>
        </w:rPr>
        <w:t>If everyone in Missouri buckled up, an estimated 2</w:t>
      </w:r>
      <w:r w:rsidR="006044A1" w:rsidRPr="000675F7">
        <w:rPr>
          <w:rStyle w:val="A0"/>
          <w:rFonts w:cstheme="minorHAnsi"/>
          <w:color w:val="auto"/>
        </w:rPr>
        <w:t>35</w:t>
      </w:r>
      <w:r w:rsidRPr="000675F7">
        <w:rPr>
          <w:rStyle w:val="A0"/>
          <w:rFonts w:cstheme="minorHAnsi"/>
          <w:color w:val="auto"/>
        </w:rPr>
        <w:t xml:space="preserve"> lives would be saved each year</w:t>
      </w:r>
      <w:r w:rsidRPr="009E0057">
        <w:rPr>
          <w:rStyle w:val="A0"/>
          <w:rFonts w:cstheme="minorHAnsi"/>
        </w:rPr>
        <w:t>.</w:t>
      </w:r>
    </w:p>
    <w:p w14:paraId="6BA63AD1" w14:textId="5D0A915D" w:rsidR="00596826" w:rsidRDefault="006044A1" w:rsidP="00596826">
      <w:pPr>
        <w:pStyle w:val="ListParagraph"/>
        <w:ind w:left="1440"/>
        <w:rPr>
          <w:rStyle w:val="A0"/>
          <w:rFonts w:cstheme="minorBidi"/>
          <w:b/>
          <w:bCs/>
          <w:color w:val="auto"/>
        </w:rPr>
      </w:pPr>
      <w:r>
        <w:rPr>
          <w:rStyle w:val="A0"/>
          <w:rFonts w:cstheme="minorBidi"/>
          <w:b/>
          <w:bCs/>
          <w:color w:val="auto"/>
        </w:rPr>
        <w:br/>
      </w:r>
      <w:r w:rsidR="000675F7">
        <w:rPr>
          <w:rStyle w:val="A0"/>
          <w:rFonts w:cstheme="minorBidi"/>
          <w:b/>
          <w:bCs/>
          <w:color w:val="auto"/>
        </w:rPr>
        <w:br/>
      </w:r>
      <w:r>
        <w:rPr>
          <w:rStyle w:val="A0"/>
          <w:rFonts w:cstheme="minorBidi"/>
          <w:b/>
          <w:bCs/>
          <w:color w:val="auto"/>
        </w:rPr>
        <w:br/>
      </w:r>
    </w:p>
    <w:p w14:paraId="79A3EFBD" w14:textId="7DA2DA86" w:rsidR="00711EFD" w:rsidRPr="00ED2B8F" w:rsidRDefault="00711EFD" w:rsidP="00596826">
      <w:pPr>
        <w:pStyle w:val="ListParagraph"/>
        <w:ind w:left="1440" w:hanging="1440"/>
        <w:rPr>
          <w:b/>
          <w:bCs/>
        </w:rPr>
      </w:pPr>
      <w:r>
        <w:lastRenderedPageBreak/>
        <w:t>From MoDOT’s Transportation Management System:</w:t>
      </w:r>
    </w:p>
    <w:p w14:paraId="61705E88" w14:textId="560ADED6" w:rsidR="00711EFD" w:rsidRPr="003B58FE" w:rsidRDefault="003B58FE" w:rsidP="008952AD">
      <w:pPr>
        <w:ind w:left="1440" w:hanging="1080"/>
      </w:pPr>
      <w:r w:rsidRPr="003B58FE">
        <w:rPr>
          <w:b/>
          <w:bCs/>
          <w:i/>
          <w:iCs/>
        </w:rPr>
        <w:t>Ste. Genevieve</w:t>
      </w:r>
      <w:r w:rsidR="0043451B" w:rsidRPr="003B58FE">
        <w:rPr>
          <w:b/>
          <w:bCs/>
          <w:i/>
          <w:iCs/>
        </w:rPr>
        <w:t xml:space="preserve"> County </w:t>
      </w:r>
      <w:r w:rsidR="00711EFD" w:rsidRPr="003B58FE">
        <w:rPr>
          <w:b/>
          <w:bCs/>
          <w:i/>
          <w:iCs/>
        </w:rPr>
        <w:t>Crash Totals</w:t>
      </w:r>
      <w:r w:rsidR="0043451B" w:rsidRPr="003B58FE">
        <w:rPr>
          <w:b/>
          <w:bCs/>
          <w:i/>
          <w:iCs/>
        </w:rPr>
        <w:t>, 20</w:t>
      </w:r>
      <w:r w:rsidR="00297075" w:rsidRPr="003B58FE">
        <w:rPr>
          <w:b/>
          <w:bCs/>
          <w:i/>
          <w:iCs/>
        </w:rPr>
        <w:t>20</w:t>
      </w:r>
      <w:r w:rsidR="0043451B" w:rsidRPr="003B58FE">
        <w:rPr>
          <w:b/>
          <w:bCs/>
          <w:i/>
          <w:iCs/>
        </w:rPr>
        <w:t>-202</w:t>
      </w:r>
      <w:r w:rsidR="00297075" w:rsidRPr="003B58FE">
        <w:rPr>
          <w:b/>
          <w:bCs/>
          <w:i/>
          <w:iCs/>
        </w:rPr>
        <w:t>4</w:t>
      </w:r>
      <w:r w:rsidR="003B7C93" w:rsidRPr="003B58FE">
        <w:rPr>
          <w:b/>
          <w:bCs/>
        </w:rPr>
        <w:br/>
      </w:r>
      <w:r w:rsidR="00711EFD" w:rsidRPr="003B58FE">
        <w:t>Fata</w:t>
      </w:r>
      <w:r w:rsidR="000D67ED" w:rsidRPr="003B58FE">
        <w:t>l Crash</w:t>
      </w:r>
      <w:r w:rsidR="0008330B" w:rsidRPr="003B58FE">
        <w:t xml:space="preserve">es- </w:t>
      </w:r>
      <w:r w:rsidR="00955CED" w:rsidRPr="003B58FE">
        <w:t>21</w:t>
      </w:r>
      <w:r w:rsidR="0008330B" w:rsidRPr="003B58FE">
        <w:br/>
        <w:t xml:space="preserve">Serious Injury Crashes- </w:t>
      </w:r>
      <w:r w:rsidR="006525D5" w:rsidRPr="003B58FE">
        <w:t>68</w:t>
      </w:r>
      <w:r w:rsidR="0008330B" w:rsidRPr="003B58FE">
        <w:br/>
        <w:t xml:space="preserve">Minor Injury Crashes- </w:t>
      </w:r>
      <w:r w:rsidR="006525D5" w:rsidRPr="003B58FE">
        <w:t>263</w:t>
      </w:r>
      <w:r w:rsidR="0008330B" w:rsidRPr="003B58FE">
        <w:br/>
      </w:r>
      <w:r w:rsidR="008952AD" w:rsidRPr="003B58FE">
        <w:t>Property Damage Only- 1,328</w:t>
      </w:r>
      <w:r w:rsidR="008952AD" w:rsidRPr="003B58FE">
        <w:br/>
      </w:r>
      <w:r w:rsidR="0008330B" w:rsidRPr="003B58FE">
        <w:t xml:space="preserve">Total Crashes- </w:t>
      </w:r>
      <w:r w:rsidR="008952AD" w:rsidRPr="003B58FE">
        <w:t>1,680</w:t>
      </w:r>
      <w:r w:rsidR="0008330B" w:rsidRPr="003B58FE">
        <w:rPr>
          <w:b/>
          <w:bCs/>
        </w:rPr>
        <w:br/>
      </w:r>
    </w:p>
    <w:p w14:paraId="64E4B35A" w14:textId="2A56BC1D" w:rsidR="00023395" w:rsidRPr="003B58FE" w:rsidRDefault="003B58FE" w:rsidP="00F9259A">
      <w:pPr>
        <w:ind w:left="1440" w:hanging="1080"/>
      </w:pPr>
      <w:r w:rsidRPr="003B58FE">
        <w:rPr>
          <w:b/>
          <w:bCs/>
          <w:i/>
          <w:iCs/>
        </w:rPr>
        <w:t xml:space="preserve">Ste. Genevieve </w:t>
      </w:r>
      <w:r w:rsidR="003B7C93" w:rsidRPr="003B58FE">
        <w:rPr>
          <w:b/>
          <w:bCs/>
          <w:i/>
          <w:iCs/>
        </w:rPr>
        <w:t>County Personal Injury Totals, 20</w:t>
      </w:r>
      <w:r w:rsidR="00297075" w:rsidRPr="003B58FE">
        <w:rPr>
          <w:b/>
          <w:bCs/>
          <w:i/>
          <w:iCs/>
        </w:rPr>
        <w:t>20</w:t>
      </w:r>
      <w:r w:rsidR="003B7C93" w:rsidRPr="003B58FE">
        <w:rPr>
          <w:b/>
          <w:bCs/>
          <w:i/>
          <w:iCs/>
        </w:rPr>
        <w:t>-202</w:t>
      </w:r>
      <w:r w:rsidR="00297075" w:rsidRPr="003B58FE">
        <w:rPr>
          <w:b/>
          <w:bCs/>
          <w:i/>
          <w:iCs/>
        </w:rPr>
        <w:t>4</w:t>
      </w:r>
      <w:r w:rsidR="003B7C93" w:rsidRPr="003B58FE">
        <w:rPr>
          <w:b/>
          <w:bCs/>
          <w:i/>
          <w:iCs/>
        </w:rPr>
        <w:br/>
      </w:r>
      <w:r w:rsidR="003B7C93" w:rsidRPr="003B58FE">
        <w:t xml:space="preserve">Fatalities- </w:t>
      </w:r>
      <w:r w:rsidR="0014461B" w:rsidRPr="003B58FE">
        <w:t>21</w:t>
      </w:r>
      <w:r w:rsidR="003B7C93" w:rsidRPr="003B58FE">
        <w:br/>
      </w:r>
      <w:r w:rsidR="00752280" w:rsidRPr="003B58FE">
        <w:t xml:space="preserve">Serious Injuries- </w:t>
      </w:r>
      <w:r w:rsidR="0014461B" w:rsidRPr="003B58FE">
        <w:t>77</w:t>
      </w:r>
      <w:r w:rsidR="00752280" w:rsidRPr="003B58FE">
        <w:br/>
        <w:t xml:space="preserve">Minor Injuries- </w:t>
      </w:r>
      <w:r w:rsidR="0014461B" w:rsidRPr="003B58FE">
        <w:t>374</w:t>
      </w:r>
      <w:r w:rsidR="002A260D" w:rsidRPr="003B58FE">
        <w:br/>
      </w:r>
    </w:p>
    <w:p w14:paraId="2F0401D1" w14:textId="052E02C5" w:rsidR="00AB287B" w:rsidRPr="003B58FE" w:rsidRDefault="003B58FE" w:rsidP="00DF3096">
      <w:pPr>
        <w:ind w:left="1440" w:hanging="1080"/>
      </w:pPr>
      <w:r w:rsidRPr="003B58FE">
        <w:rPr>
          <w:b/>
          <w:bCs/>
          <w:i/>
          <w:iCs/>
        </w:rPr>
        <w:t xml:space="preserve">Ste. Genevieve </w:t>
      </w:r>
      <w:r w:rsidR="006974DF" w:rsidRPr="003B58FE">
        <w:rPr>
          <w:b/>
          <w:bCs/>
          <w:i/>
          <w:iCs/>
        </w:rPr>
        <w:t>Crash</w:t>
      </w:r>
      <w:r w:rsidR="00174C26" w:rsidRPr="003B58FE">
        <w:rPr>
          <w:b/>
          <w:bCs/>
          <w:i/>
          <w:iCs/>
        </w:rPr>
        <w:t xml:space="preserve"> Totals, 20</w:t>
      </w:r>
      <w:r w:rsidR="00297075" w:rsidRPr="003B58FE">
        <w:rPr>
          <w:b/>
          <w:bCs/>
          <w:i/>
          <w:iCs/>
        </w:rPr>
        <w:t>20</w:t>
      </w:r>
      <w:r w:rsidR="00174C26" w:rsidRPr="003B58FE">
        <w:rPr>
          <w:b/>
          <w:bCs/>
          <w:i/>
          <w:iCs/>
        </w:rPr>
        <w:t>-202</w:t>
      </w:r>
      <w:r w:rsidR="00297075" w:rsidRPr="003B58FE">
        <w:rPr>
          <w:b/>
          <w:bCs/>
          <w:i/>
          <w:iCs/>
        </w:rPr>
        <w:t>4</w:t>
      </w:r>
      <w:r w:rsidR="00174C26" w:rsidRPr="003B58FE">
        <w:br/>
        <w:t xml:space="preserve">Fatal Crashes- </w:t>
      </w:r>
      <w:r w:rsidR="00DF3096" w:rsidRPr="003B58FE">
        <w:t>0</w:t>
      </w:r>
      <w:r w:rsidR="00174C26" w:rsidRPr="003B58FE">
        <w:br/>
        <w:t xml:space="preserve">Serious Injury Crashes- </w:t>
      </w:r>
      <w:r w:rsidR="00DF3096" w:rsidRPr="003B58FE">
        <w:t>6</w:t>
      </w:r>
      <w:r w:rsidR="00174C26" w:rsidRPr="003B58FE">
        <w:br/>
        <w:t xml:space="preserve">Minor Injury Crashes- </w:t>
      </w:r>
      <w:r w:rsidR="00DF3096" w:rsidRPr="003B58FE">
        <w:t>17</w:t>
      </w:r>
      <w:r w:rsidR="00DF3096" w:rsidRPr="003B58FE">
        <w:br/>
        <w:t>Property Damage Only- 241</w:t>
      </w:r>
      <w:r w:rsidR="006974DF" w:rsidRPr="003B58FE">
        <w:br/>
        <w:t xml:space="preserve">Total Crashes- </w:t>
      </w:r>
      <w:r w:rsidR="00DF3096" w:rsidRPr="003B58FE">
        <w:t>264</w:t>
      </w:r>
      <w:r w:rsidR="00210C3C" w:rsidRPr="003B58FE">
        <w:br/>
      </w:r>
    </w:p>
    <w:p w14:paraId="45A40CB7" w14:textId="46BC446A" w:rsidR="00F4526D" w:rsidRDefault="003B58FE" w:rsidP="00F9259A">
      <w:pPr>
        <w:ind w:left="1440" w:hanging="1080"/>
      </w:pPr>
      <w:r w:rsidRPr="003B58FE">
        <w:rPr>
          <w:b/>
          <w:bCs/>
          <w:i/>
          <w:iCs/>
        </w:rPr>
        <w:t xml:space="preserve">Ste. Genevieve </w:t>
      </w:r>
      <w:r w:rsidR="006974DF" w:rsidRPr="003B58FE">
        <w:rPr>
          <w:b/>
          <w:bCs/>
          <w:i/>
          <w:iCs/>
        </w:rPr>
        <w:t>Personal Injury Totals, 20</w:t>
      </w:r>
      <w:r w:rsidR="00297075" w:rsidRPr="003B58FE">
        <w:rPr>
          <w:b/>
          <w:bCs/>
          <w:i/>
          <w:iCs/>
        </w:rPr>
        <w:t>20</w:t>
      </w:r>
      <w:r w:rsidR="006974DF" w:rsidRPr="003B58FE">
        <w:rPr>
          <w:b/>
          <w:bCs/>
          <w:i/>
          <w:iCs/>
        </w:rPr>
        <w:t>-202</w:t>
      </w:r>
      <w:r w:rsidR="00297075" w:rsidRPr="003B58FE">
        <w:rPr>
          <w:b/>
          <w:bCs/>
          <w:i/>
          <w:iCs/>
        </w:rPr>
        <w:t>4</w:t>
      </w:r>
      <w:r w:rsidR="006974DF">
        <w:br/>
        <w:t xml:space="preserve">Fatalities- </w:t>
      </w:r>
      <w:r>
        <w:t>0</w:t>
      </w:r>
      <w:r w:rsidR="006974DF">
        <w:br/>
        <w:t xml:space="preserve">Serious Injuries- </w:t>
      </w:r>
      <w:r>
        <w:t>7</w:t>
      </w:r>
      <w:r w:rsidR="006974DF">
        <w:br/>
        <w:t>Minor Injuries-</w:t>
      </w:r>
      <w:r>
        <w:t xml:space="preserve"> 21</w:t>
      </w:r>
    </w:p>
    <w:p w14:paraId="3094634D" w14:textId="77777777" w:rsidR="00F4526D" w:rsidRDefault="00F4526D" w:rsidP="00F9259A">
      <w:pPr>
        <w:ind w:left="1440" w:hanging="1080"/>
      </w:pPr>
    </w:p>
    <w:p w14:paraId="56858CD1" w14:textId="151CB7D1" w:rsidR="00C93777" w:rsidRPr="00F42E34" w:rsidRDefault="00F4526D" w:rsidP="00852656">
      <w:pPr>
        <w:rPr>
          <w:rFonts w:cstheme="minorHAnsi"/>
          <w:color w:val="211D1E"/>
        </w:rPr>
      </w:pPr>
      <w:r>
        <w:t xml:space="preserve">If you would like </w:t>
      </w:r>
      <w:r w:rsidR="009D22AD">
        <w:t>additional</w:t>
      </w:r>
      <w:r>
        <w:t xml:space="preserve"> data, please contact your regional Missouri Coalition for Roadway Safety </w:t>
      </w:r>
      <w:r w:rsidR="007C23FF">
        <w:t>represen</w:t>
      </w:r>
      <w:r w:rsidR="00BD5A92">
        <w:t>tative.</w:t>
      </w:r>
    </w:p>
    <w:sectPr w:rsidR="00C93777" w:rsidRPr="00F42E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122EE"/>
    <w:multiLevelType w:val="hybridMultilevel"/>
    <w:tmpl w:val="687E0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A27DF"/>
    <w:multiLevelType w:val="hybridMultilevel"/>
    <w:tmpl w:val="6074CB28"/>
    <w:lvl w:ilvl="0" w:tplc="62F27D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E20AF"/>
    <w:multiLevelType w:val="hybridMultilevel"/>
    <w:tmpl w:val="7D86DE2E"/>
    <w:lvl w:ilvl="0" w:tplc="31F6F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293881">
    <w:abstractNumId w:val="1"/>
  </w:num>
  <w:num w:numId="2" w16cid:durableId="1475173223">
    <w:abstractNumId w:val="0"/>
  </w:num>
  <w:num w:numId="3" w16cid:durableId="270936759">
    <w:abstractNumId w:val="2"/>
  </w:num>
  <w:num w:numId="4" w16cid:durableId="1130049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C5A"/>
    <w:rsid w:val="000132C5"/>
    <w:rsid w:val="0002155F"/>
    <w:rsid w:val="00023395"/>
    <w:rsid w:val="00034C82"/>
    <w:rsid w:val="000579A4"/>
    <w:rsid w:val="000675F7"/>
    <w:rsid w:val="0007753C"/>
    <w:rsid w:val="0008330B"/>
    <w:rsid w:val="000A2A79"/>
    <w:rsid w:val="000D67ED"/>
    <w:rsid w:val="000E0337"/>
    <w:rsid w:val="000F5D17"/>
    <w:rsid w:val="00113750"/>
    <w:rsid w:val="0014461B"/>
    <w:rsid w:val="00150595"/>
    <w:rsid w:val="00174C26"/>
    <w:rsid w:val="001D6A4E"/>
    <w:rsid w:val="00201113"/>
    <w:rsid w:val="00210C3C"/>
    <w:rsid w:val="00243D66"/>
    <w:rsid w:val="00273522"/>
    <w:rsid w:val="00297075"/>
    <w:rsid w:val="002A260D"/>
    <w:rsid w:val="002A2B23"/>
    <w:rsid w:val="00315FA1"/>
    <w:rsid w:val="0032369D"/>
    <w:rsid w:val="0033471F"/>
    <w:rsid w:val="0033503B"/>
    <w:rsid w:val="0034217D"/>
    <w:rsid w:val="00363019"/>
    <w:rsid w:val="003672F0"/>
    <w:rsid w:val="003B58FE"/>
    <w:rsid w:val="003B7C93"/>
    <w:rsid w:val="003C381A"/>
    <w:rsid w:val="00400D45"/>
    <w:rsid w:val="004106F7"/>
    <w:rsid w:val="0043451B"/>
    <w:rsid w:val="00435331"/>
    <w:rsid w:val="00474BA3"/>
    <w:rsid w:val="00483C73"/>
    <w:rsid w:val="004A0537"/>
    <w:rsid w:val="00515872"/>
    <w:rsid w:val="005177CC"/>
    <w:rsid w:val="00520DC6"/>
    <w:rsid w:val="00583F36"/>
    <w:rsid w:val="0058602A"/>
    <w:rsid w:val="00596826"/>
    <w:rsid w:val="00597055"/>
    <w:rsid w:val="0060133D"/>
    <w:rsid w:val="006044A1"/>
    <w:rsid w:val="0060509A"/>
    <w:rsid w:val="0062624A"/>
    <w:rsid w:val="00640B75"/>
    <w:rsid w:val="006439F2"/>
    <w:rsid w:val="006449B2"/>
    <w:rsid w:val="006525D5"/>
    <w:rsid w:val="006542EE"/>
    <w:rsid w:val="00670439"/>
    <w:rsid w:val="006768B9"/>
    <w:rsid w:val="006974DF"/>
    <w:rsid w:val="006A1584"/>
    <w:rsid w:val="006C09D0"/>
    <w:rsid w:val="006C21D8"/>
    <w:rsid w:val="00700E72"/>
    <w:rsid w:val="007077F6"/>
    <w:rsid w:val="00711EFD"/>
    <w:rsid w:val="0071717D"/>
    <w:rsid w:val="00724DB3"/>
    <w:rsid w:val="0073594E"/>
    <w:rsid w:val="0074045C"/>
    <w:rsid w:val="00741DF5"/>
    <w:rsid w:val="00752280"/>
    <w:rsid w:val="00781E86"/>
    <w:rsid w:val="0079441C"/>
    <w:rsid w:val="00796E09"/>
    <w:rsid w:val="007C23FF"/>
    <w:rsid w:val="007F120A"/>
    <w:rsid w:val="00806750"/>
    <w:rsid w:val="00852656"/>
    <w:rsid w:val="00870E74"/>
    <w:rsid w:val="00881F6C"/>
    <w:rsid w:val="0089105F"/>
    <w:rsid w:val="008952AD"/>
    <w:rsid w:val="008D26C0"/>
    <w:rsid w:val="008D5991"/>
    <w:rsid w:val="008E4649"/>
    <w:rsid w:val="008F2B4A"/>
    <w:rsid w:val="00902F08"/>
    <w:rsid w:val="0091215D"/>
    <w:rsid w:val="00951AF4"/>
    <w:rsid w:val="00951B9B"/>
    <w:rsid w:val="00955CED"/>
    <w:rsid w:val="00985134"/>
    <w:rsid w:val="009D22AD"/>
    <w:rsid w:val="009E0057"/>
    <w:rsid w:val="009F5DCA"/>
    <w:rsid w:val="00A50A2F"/>
    <w:rsid w:val="00A70854"/>
    <w:rsid w:val="00AB1EF6"/>
    <w:rsid w:val="00AB287B"/>
    <w:rsid w:val="00AC5CD6"/>
    <w:rsid w:val="00AE1CA4"/>
    <w:rsid w:val="00AF3880"/>
    <w:rsid w:val="00B00C9A"/>
    <w:rsid w:val="00B03EBA"/>
    <w:rsid w:val="00B32CC7"/>
    <w:rsid w:val="00B642AD"/>
    <w:rsid w:val="00B91603"/>
    <w:rsid w:val="00B92C5A"/>
    <w:rsid w:val="00BA5A72"/>
    <w:rsid w:val="00BB28A1"/>
    <w:rsid w:val="00BD281D"/>
    <w:rsid w:val="00BD3838"/>
    <w:rsid w:val="00BD5A92"/>
    <w:rsid w:val="00BD616A"/>
    <w:rsid w:val="00BD6FFF"/>
    <w:rsid w:val="00BE7620"/>
    <w:rsid w:val="00BF4E19"/>
    <w:rsid w:val="00C007D5"/>
    <w:rsid w:val="00C4058D"/>
    <w:rsid w:val="00C61768"/>
    <w:rsid w:val="00C6562F"/>
    <w:rsid w:val="00C75C70"/>
    <w:rsid w:val="00C93777"/>
    <w:rsid w:val="00CA056A"/>
    <w:rsid w:val="00CA4D6A"/>
    <w:rsid w:val="00CC3EA0"/>
    <w:rsid w:val="00CE2A16"/>
    <w:rsid w:val="00D25F52"/>
    <w:rsid w:val="00D33FD1"/>
    <w:rsid w:val="00D4745B"/>
    <w:rsid w:val="00D5353C"/>
    <w:rsid w:val="00D876FA"/>
    <w:rsid w:val="00DA1A3F"/>
    <w:rsid w:val="00DA5115"/>
    <w:rsid w:val="00DC219D"/>
    <w:rsid w:val="00DD7C3C"/>
    <w:rsid w:val="00DE491B"/>
    <w:rsid w:val="00DF3096"/>
    <w:rsid w:val="00E453C1"/>
    <w:rsid w:val="00E554F6"/>
    <w:rsid w:val="00E565C3"/>
    <w:rsid w:val="00E849BB"/>
    <w:rsid w:val="00E91206"/>
    <w:rsid w:val="00E9153B"/>
    <w:rsid w:val="00EA7DCC"/>
    <w:rsid w:val="00EB115E"/>
    <w:rsid w:val="00EB7996"/>
    <w:rsid w:val="00ED0B24"/>
    <w:rsid w:val="00ED2B8F"/>
    <w:rsid w:val="00EF3F56"/>
    <w:rsid w:val="00F41EAA"/>
    <w:rsid w:val="00F42E34"/>
    <w:rsid w:val="00F4526D"/>
    <w:rsid w:val="00F6001B"/>
    <w:rsid w:val="00F9259A"/>
    <w:rsid w:val="00FC022F"/>
    <w:rsid w:val="00FE4DEC"/>
    <w:rsid w:val="00FF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6EA0C6"/>
  <w15:chartTrackingRefBased/>
  <w15:docId w15:val="{EBDB740B-8D61-4ACE-8D3A-3CEEA9E9B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C5A"/>
    <w:pPr>
      <w:ind w:left="720"/>
      <w:contextualSpacing/>
    </w:pPr>
  </w:style>
  <w:style w:type="paragraph" w:customStyle="1" w:styleId="Default">
    <w:name w:val="Default"/>
    <w:rsid w:val="00FC022F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character" w:customStyle="1" w:styleId="A0">
    <w:name w:val="A0"/>
    <w:uiPriority w:val="99"/>
    <w:rsid w:val="00FC022F"/>
    <w:rPr>
      <w:rFonts w:cs="Montserrat"/>
      <w:color w:val="0E243C"/>
    </w:rPr>
  </w:style>
  <w:style w:type="character" w:customStyle="1" w:styleId="A2">
    <w:name w:val="A2"/>
    <w:uiPriority w:val="99"/>
    <w:rsid w:val="00FC022F"/>
    <w:rPr>
      <w:rFonts w:cs="Montserrat"/>
      <w:color w:val="111422"/>
    </w:rPr>
  </w:style>
  <w:style w:type="character" w:customStyle="1" w:styleId="A3">
    <w:name w:val="A3"/>
    <w:uiPriority w:val="99"/>
    <w:rsid w:val="00FC022F"/>
    <w:rPr>
      <w:rFonts w:cs="Montserrat"/>
      <w:color w:val="0E243C"/>
      <w:sz w:val="14"/>
      <w:szCs w:val="14"/>
    </w:rPr>
  </w:style>
  <w:style w:type="character" w:styleId="Hyperlink">
    <w:name w:val="Hyperlink"/>
    <w:basedOn w:val="DefaultParagraphFont"/>
    <w:uiPriority w:val="99"/>
    <w:unhideWhenUsed/>
    <w:rsid w:val="00AF388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215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03E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E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E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3E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3EBA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33F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vemolives.com/mcrs/occupant-protection" TargetMode="External"/><Relationship Id="rId13" Type="http://schemas.openxmlformats.org/officeDocument/2006/relationships/hyperlink" Target="https://www.cdc.gov/seat-belts/facts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htsa.gov/risky-driving/seat-belts" TargetMode="External"/><Relationship Id="rId12" Type="http://schemas.openxmlformats.org/officeDocument/2006/relationships/hyperlink" Target="https://www.cdc.gov/seat-belts/facts/index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iihs.org/topics/seat-belts%23:~:text=Weast%2C%202018).-,Laws,and%20the%20District%20of%20Columbia.)%20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savemolives.com" TargetMode="External"/><Relationship Id="rId10" Type="http://schemas.openxmlformats.org/officeDocument/2006/relationships/hyperlink" Target="https://crashstats.nhtsa.dot.gov/Api/Public/ViewPublication/81307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avemolives.com/mcrs/dashboards" TargetMode="External"/><Relationship Id="rId14" Type="http://schemas.openxmlformats.org/officeDocument/2006/relationships/hyperlink" Target="https://crashstats.nhtsa.dot.gov/Api/Public/ViewPublication/8134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535</Words>
  <Characters>3585</Characters>
  <Application>Microsoft Office Word</Application>
  <DocSecurity>0</DocSecurity>
  <Lines>85</Lines>
  <Paragraphs>31</Paragraphs>
  <ScaleCrop>false</ScaleCrop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N. Metelski</dc:creator>
  <cp:keywords/>
  <dc:description/>
  <cp:lastModifiedBy>Ashley N. Metelski</cp:lastModifiedBy>
  <cp:revision>45</cp:revision>
  <dcterms:created xsi:type="dcterms:W3CDTF">2025-07-22T18:23:00Z</dcterms:created>
  <dcterms:modified xsi:type="dcterms:W3CDTF">2025-07-22T19:12:00Z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1408f7bf-3657-4f57-bd16-771a99e01606</vt:lpwstr>
  </property>
</Properties>
</file>