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E6631" w14:textId="77777777" w:rsidR="00B55B83" w:rsidRPr="00B04EA9" w:rsidRDefault="00B04EA9" w:rsidP="00B04EA9">
      <w:pPr>
        <w:jc w:val="right"/>
        <w:rPr>
          <w:rFonts w:ascii="Arial" w:hAnsi="Arial" w:cs="Arial"/>
          <w:b/>
        </w:rPr>
      </w:pPr>
      <w:r w:rsidRPr="00B04EA9">
        <w:rPr>
          <w:rFonts w:ascii="Arial" w:hAnsi="Arial" w:cs="Arial"/>
          <w:b/>
        </w:rPr>
        <w:t xml:space="preserve">EXHIBIT </w:t>
      </w:r>
      <w:r w:rsidR="009D4E8E">
        <w:rPr>
          <w:rFonts w:ascii="Arial" w:hAnsi="Arial" w:cs="Arial"/>
          <w:b/>
        </w:rPr>
        <w:t>I</w:t>
      </w:r>
      <w:r w:rsidRPr="00B04EA9">
        <w:rPr>
          <w:rFonts w:ascii="Arial" w:hAnsi="Arial" w:cs="Arial"/>
          <w:b/>
        </w:rPr>
        <w:t>I</w:t>
      </w:r>
    </w:p>
    <w:p w14:paraId="001E6632" w14:textId="77777777" w:rsidR="00B04EA9" w:rsidRDefault="009D4E8E" w:rsidP="00B04EA9">
      <w:pPr>
        <w:jc w:val="center"/>
        <w:rPr>
          <w:rFonts w:ascii="Arial" w:hAnsi="Arial" w:cs="Arial"/>
          <w:b/>
        </w:rPr>
      </w:pPr>
      <w:r>
        <w:rPr>
          <w:rFonts w:ascii="Arial" w:hAnsi="Arial" w:cs="Arial"/>
          <w:b/>
        </w:rPr>
        <w:t>SERVICES PROVIDED BY THE COMMISSION</w:t>
      </w:r>
    </w:p>
    <w:p w14:paraId="001E6633" w14:textId="77777777" w:rsidR="009D4E8E" w:rsidRDefault="009D4E8E" w:rsidP="009D4E8E">
      <w:pPr>
        <w:rPr>
          <w:rFonts w:ascii="Arial" w:hAnsi="Arial" w:cs="Arial"/>
        </w:rPr>
      </w:pPr>
      <w:r>
        <w:rPr>
          <w:rFonts w:ascii="Arial" w:hAnsi="Arial" w:cs="Arial"/>
        </w:rPr>
        <w:t>The Commission will furnish to the Consultant without charge the following information:</w:t>
      </w:r>
    </w:p>
    <w:p w14:paraId="001E6634" w14:textId="77777777" w:rsidR="009D4E8E" w:rsidRDefault="009D4E8E" w:rsidP="009D4E8E">
      <w:pPr>
        <w:pStyle w:val="ListParagraph"/>
        <w:numPr>
          <w:ilvl w:val="0"/>
          <w:numId w:val="10"/>
        </w:numPr>
        <w:rPr>
          <w:rFonts w:ascii="Arial" w:hAnsi="Arial" w:cs="Arial"/>
        </w:rPr>
      </w:pPr>
      <w:r>
        <w:rPr>
          <w:rFonts w:ascii="Arial" w:hAnsi="Arial" w:cs="Arial"/>
        </w:rPr>
        <w:t>General design criteria.</w:t>
      </w:r>
    </w:p>
    <w:p w14:paraId="001E6635" w14:textId="77777777" w:rsidR="009D4E8E" w:rsidRDefault="009D4E8E" w:rsidP="009D4E8E">
      <w:pPr>
        <w:pStyle w:val="ListParagraph"/>
        <w:numPr>
          <w:ilvl w:val="0"/>
          <w:numId w:val="10"/>
        </w:numPr>
        <w:rPr>
          <w:rFonts w:ascii="Arial" w:hAnsi="Arial" w:cs="Arial"/>
        </w:rPr>
      </w:pPr>
      <w:r>
        <w:rPr>
          <w:rFonts w:ascii="Arial" w:hAnsi="Arial" w:cs="Arial"/>
        </w:rPr>
        <w:t>Available standard detail sheets in Microstation format.</w:t>
      </w:r>
    </w:p>
    <w:p w14:paraId="001E6636" w14:textId="77777777" w:rsidR="009D4E8E" w:rsidRDefault="009D4E8E" w:rsidP="009D4E8E">
      <w:pPr>
        <w:pStyle w:val="ListParagraph"/>
        <w:numPr>
          <w:ilvl w:val="0"/>
          <w:numId w:val="10"/>
        </w:numPr>
        <w:rPr>
          <w:rFonts w:ascii="Arial" w:hAnsi="Arial" w:cs="Arial"/>
        </w:rPr>
      </w:pPr>
      <w:r>
        <w:rPr>
          <w:rFonts w:ascii="Arial" w:hAnsi="Arial" w:cs="Arial"/>
        </w:rPr>
        <w:t>Traffic and accident data.</w:t>
      </w:r>
    </w:p>
    <w:p w14:paraId="7C9E5155" w14:textId="60A320A3" w:rsidR="0024464D" w:rsidRDefault="0024464D" w:rsidP="009D4E8E">
      <w:pPr>
        <w:pStyle w:val="ListParagraph"/>
        <w:numPr>
          <w:ilvl w:val="0"/>
          <w:numId w:val="10"/>
        </w:numPr>
        <w:rPr>
          <w:rFonts w:ascii="Arial" w:hAnsi="Arial" w:cs="Arial"/>
        </w:rPr>
      </w:pPr>
      <w:r>
        <w:rPr>
          <w:rFonts w:ascii="Arial" w:hAnsi="Arial" w:cs="Arial"/>
        </w:rPr>
        <w:t>Pavement Design Selection.</w:t>
      </w:r>
    </w:p>
    <w:p w14:paraId="001E6637" w14:textId="77515285" w:rsidR="009D4E8E" w:rsidRDefault="0024464D" w:rsidP="009D4E8E">
      <w:pPr>
        <w:pStyle w:val="ListParagraph"/>
        <w:numPr>
          <w:ilvl w:val="0"/>
          <w:numId w:val="10"/>
        </w:numPr>
        <w:rPr>
          <w:rFonts w:ascii="Arial" w:hAnsi="Arial" w:cs="Arial"/>
        </w:rPr>
      </w:pPr>
      <w:r>
        <w:rPr>
          <w:rFonts w:ascii="Arial" w:hAnsi="Arial" w:cs="Arial"/>
        </w:rPr>
        <w:t xml:space="preserve">Topographic and Property </w:t>
      </w:r>
      <w:r w:rsidR="009D4E8E">
        <w:rPr>
          <w:rFonts w:ascii="Arial" w:hAnsi="Arial" w:cs="Arial"/>
        </w:rPr>
        <w:t xml:space="preserve">Survey </w:t>
      </w:r>
      <w:r w:rsidR="001F5BA9">
        <w:rPr>
          <w:rFonts w:ascii="Arial" w:hAnsi="Arial" w:cs="Arial"/>
        </w:rPr>
        <w:t xml:space="preserve">data and </w:t>
      </w:r>
      <w:r w:rsidR="009D4E8E">
        <w:rPr>
          <w:rFonts w:ascii="Arial" w:hAnsi="Arial" w:cs="Arial"/>
        </w:rPr>
        <w:t>control</w:t>
      </w:r>
      <w:r w:rsidR="00323264">
        <w:rPr>
          <w:rFonts w:ascii="Arial" w:hAnsi="Arial" w:cs="Arial"/>
        </w:rPr>
        <w:t xml:space="preserve">. </w:t>
      </w:r>
      <w:r w:rsidR="00323264">
        <w:rPr>
          <w:rFonts w:ascii="Arial" w:hAnsi="Arial" w:cs="Arial"/>
          <w:color w:val="FF0000"/>
        </w:rPr>
        <w:t>Survey Data will be available by March 1, 2021.</w:t>
      </w:r>
      <w:bookmarkStart w:id="0" w:name="_GoBack"/>
      <w:bookmarkEnd w:id="0"/>
    </w:p>
    <w:p w14:paraId="001E6638" w14:textId="77777777" w:rsidR="009D4E8E" w:rsidRDefault="009D4E8E" w:rsidP="009D4E8E">
      <w:pPr>
        <w:pStyle w:val="ListParagraph"/>
        <w:numPr>
          <w:ilvl w:val="0"/>
          <w:numId w:val="10"/>
        </w:numPr>
        <w:rPr>
          <w:rFonts w:ascii="Arial" w:hAnsi="Arial" w:cs="Arial"/>
        </w:rPr>
      </w:pPr>
      <w:r>
        <w:rPr>
          <w:rFonts w:ascii="Arial" w:hAnsi="Arial" w:cs="Arial"/>
        </w:rPr>
        <w:t>All geotechnical work necessary for the project including the Preliminary Geotechnical Report and the final bridge soundings.</w:t>
      </w:r>
    </w:p>
    <w:p w14:paraId="001E6639" w14:textId="4938B0A6" w:rsidR="009D4E8E" w:rsidRDefault="009D4E8E" w:rsidP="009D4E8E">
      <w:pPr>
        <w:pStyle w:val="ListParagraph"/>
        <w:numPr>
          <w:ilvl w:val="0"/>
          <w:numId w:val="10"/>
        </w:numPr>
        <w:rPr>
          <w:rFonts w:ascii="Arial" w:hAnsi="Arial" w:cs="Arial"/>
        </w:rPr>
      </w:pPr>
      <w:r>
        <w:rPr>
          <w:rFonts w:ascii="Arial" w:hAnsi="Arial" w:cs="Arial"/>
        </w:rPr>
        <w:t>Right of way and</w:t>
      </w:r>
      <w:r w:rsidR="00844E91">
        <w:rPr>
          <w:rFonts w:ascii="Arial" w:hAnsi="Arial" w:cs="Arial"/>
        </w:rPr>
        <w:t xml:space="preserve"> easement acquisition including</w:t>
      </w:r>
      <w:r w:rsidR="0024464D">
        <w:rPr>
          <w:rFonts w:ascii="Arial" w:hAnsi="Arial" w:cs="Arial"/>
        </w:rPr>
        <w:t xml:space="preserve">, plats, </w:t>
      </w:r>
      <w:r>
        <w:rPr>
          <w:rFonts w:ascii="Arial" w:hAnsi="Arial" w:cs="Arial"/>
        </w:rPr>
        <w:t>legal descriptions, appraisal, and negotiations.</w:t>
      </w:r>
    </w:p>
    <w:p w14:paraId="2C43665B" w14:textId="30BA6C8E" w:rsidR="0024464D" w:rsidRDefault="0024464D" w:rsidP="009D4E8E">
      <w:pPr>
        <w:pStyle w:val="ListParagraph"/>
        <w:numPr>
          <w:ilvl w:val="0"/>
          <w:numId w:val="10"/>
        </w:numPr>
        <w:rPr>
          <w:rFonts w:ascii="Arial" w:hAnsi="Arial" w:cs="Arial"/>
        </w:rPr>
      </w:pPr>
      <w:r>
        <w:rPr>
          <w:rFonts w:ascii="Arial" w:hAnsi="Arial" w:cs="Arial"/>
        </w:rPr>
        <w:t>All necessary environmental services identified through the Request for Environmental Services.</w:t>
      </w:r>
    </w:p>
    <w:p w14:paraId="001E663A" w14:textId="77777777" w:rsidR="009D4E8E" w:rsidRPr="009D4E8E" w:rsidRDefault="009D4E8E" w:rsidP="009D4E8E">
      <w:pPr>
        <w:rPr>
          <w:rFonts w:ascii="Arial" w:hAnsi="Arial" w:cs="Arial"/>
        </w:rPr>
      </w:pPr>
      <w:r>
        <w:rPr>
          <w:rFonts w:ascii="Arial" w:hAnsi="Arial" w:cs="Arial"/>
        </w:rPr>
        <w:t>The Consultant shall proceed with the final design and detail plans in accordance with the data approved or furnished by the Commission which will meet with the general standards adopted by AASHTO and approved by the Department of Transportation as provided by Title 23, United States Code, Section 109(b).</w:t>
      </w:r>
    </w:p>
    <w:sectPr w:rsidR="009D4E8E" w:rsidRPr="009D4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2400BE6"/>
    <w:multiLevelType w:val="hybridMultilevel"/>
    <w:tmpl w:val="14E049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3"/>
  </w:num>
  <w:num w:numId="5">
    <w:abstractNumId w:val="9"/>
  </w:num>
  <w:num w:numId="6">
    <w:abstractNumId w:val="0"/>
  </w:num>
  <w:num w:numId="7">
    <w:abstractNumId w:val="2"/>
  </w:num>
  <w:num w:numId="8">
    <w:abstractNumId w:val="1"/>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D1B"/>
    <w:rsid w:val="000B67AB"/>
    <w:rsid w:val="001307CB"/>
    <w:rsid w:val="00166D1B"/>
    <w:rsid w:val="001F5BA9"/>
    <w:rsid w:val="0024464D"/>
    <w:rsid w:val="002D66ED"/>
    <w:rsid w:val="00317A7A"/>
    <w:rsid w:val="00323264"/>
    <w:rsid w:val="0033729B"/>
    <w:rsid w:val="003D591A"/>
    <w:rsid w:val="0046393B"/>
    <w:rsid w:val="004F1AB2"/>
    <w:rsid w:val="00514047"/>
    <w:rsid w:val="00565E25"/>
    <w:rsid w:val="00643FD1"/>
    <w:rsid w:val="006B5BBF"/>
    <w:rsid w:val="007046C0"/>
    <w:rsid w:val="007870A5"/>
    <w:rsid w:val="00844E91"/>
    <w:rsid w:val="009D4E8E"/>
    <w:rsid w:val="00AE5CBE"/>
    <w:rsid w:val="00AF21E8"/>
    <w:rsid w:val="00B04EA9"/>
    <w:rsid w:val="00B55B83"/>
    <w:rsid w:val="00BA6DE9"/>
    <w:rsid w:val="00BE535B"/>
    <w:rsid w:val="00DD24C4"/>
    <w:rsid w:val="00E12279"/>
    <w:rsid w:val="00E7040C"/>
    <w:rsid w:val="00EA163D"/>
    <w:rsid w:val="00EB744F"/>
    <w:rsid w:val="00F80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6631"/>
  <w15:docId w15:val="{F78951F1-8D22-4043-B535-E7084D7D3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F1B12-4CD0-4832-A7BB-D6CFCFA7CB03}">
  <ds:schemaRefs>
    <ds:schemaRef ds:uri="http://schemas.microsoft.com/sharepoint/v3/contenttype/forms"/>
  </ds:schemaRefs>
</ds:datastoreItem>
</file>

<file path=customXml/itemProps2.xml><?xml version="1.0" encoding="utf-8"?>
<ds:datastoreItem xmlns:ds="http://schemas.openxmlformats.org/officeDocument/2006/customXml" ds:itemID="{DA9BC30C-D09A-4643-AE28-247DB2948532}">
  <ds:schemaRefs>
    <ds:schemaRef ds:uri="http://schemas.microsoft.com/office/2006/metadata/properties"/>
    <ds:schemaRef ds:uri="http://purl.org/dc/terms/"/>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60FC7F61-E3E8-4017-93F3-3CB87D389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149</Words>
  <Characters>854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J7S3149 Exhibit II Services Provided by the Commission</vt:lpstr>
    </vt:vector>
  </TitlesOfParts>
  <Company>MoDOT</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II Services Provided by the Commission</dc:title>
  <dc:creator>Kristi Bachman</dc:creator>
  <cp:lastModifiedBy>Stacy McMillan</cp:lastModifiedBy>
  <cp:revision>3</cp:revision>
  <dcterms:created xsi:type="dcterms:W3CDTF">2021-01-11T13:18:00Z</dcterms:created>
  <dcterms:modified xsi:type="dcterms:W3CDTF">2021-01-11T13:19:00Z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1380500</vt:r8>
  </property>
</Properties>
</file>