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Available standard detail sheets in Microstation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7C9E5155" w14:textId="60A320A3" w:rsidR="0024464D" w:rsidRDefault="0024464D" w:rsidP="009D4E8E">
      <w:pPr>
        <w:pStyle w:val="ListParagraph"/>
        <w:numPr>
          <w:ilvl w:val="0"/>
          <w:numId w:val="10"/>
        </w:numPr>
        <w:rPr>
          <w:rFonts w:ascii="Arial" w:hAnsi="Arial" w:cs="Arial"/>
        </w:rPr>
      </w:pPr>
      <w:r>
        <w:rPr>
          <w:rFonts w:ascii="Arial" w:hAnsi="Arial" w:cs="Arial"/>
        </w:rPr>
        <w:t>Pavement Design Selection.</w:t>
      </w:r>
    </w:p>
    <w:p w14:paraId="001E6637" w14:textId="66478990" w:rsidR="009D4E8E" w:rsidRDefault="0024464D" w:rsidP="009D4E8E">
      <w:pPr>
        <w:pStyle w:val="ListParagraph"/>
        <w:numPr>
          <w:ilvl w:val="0"/>
          <w:numId w:val="10"/>
        </w:numPr>
        <w:rPr>
          <w:rFonts w:ascii="Arial" w:hAnsi="Arial" w:cs="Arial"/>
        </w:rPr>
      </w:pPr>
      <w:r>
        <w:rPr>
          <w:rFonts w:ascii="Arial" w:hAnsi="Arial" w:cs="Arial"/>
        </w:rPr>
        <w:t xml:space="preserve">Topographic and Property </w:t>
      </w:r>
      <w:r w:rsidR="009D4E8E">
        <w:rPr>
          <w:rFonts w:ascii="Arial" w:hAnsi="Arial" w:cs="Arial"/>
        </w:rPr>
        <w:t xml:space="preserve">Survey </w:t>
      </w:r>
      <w:r w:rsidR="001F5BA9">
        <w:rPr>
          <w:rFonts w:ascii="Arial" w:hAnsi="Arial" w:cs="Arial"/>
        </w:rPr>
        <w:t xml:space="preserve">data and </w:t>
      </w:r>
      <w:r w:rsidR="009D4E8E">
        <w:rPr>
          <w:rFonts w:ascii="Arial" w:hAnsi="Arial" w:cs="Arial"/>
        </w:rPr>
        <w:t>control</w:t>
      </w:r>
      <w:r w:rsidR="00E54ABF">
        <w:rPr>
          <w:rFonts w:ascii="Arial" w:hAnsi="Arial" w:cs="Arial"/>
        </w:rPr>
        <w:t xml:space="preserve"> </w:t>
      </w:r>
      <w:r w:rsidR="003F6CD7">
        <w:rPr>
          <w:rFonts w:ascii="Arial" w:hAnsi="Arial" w:cs="Arial"/>
        </w:rPr>
        <w:t>(</w:t>
      </w:r>
      <w:r w:rsidR="00E54ABF">
        <w:rPr>
          <w:rFonts w:ascii="Arial" w:hAnsi="Arial" w:cs="Arial"/>
        </w:rPr>
        <w:t xml:space="preserve">by </w:t>
      </w:r>
      <w:r w:rsidR="00A13E0E">
        <w:rPr>
          <w:rFonts w:ascii="Arial" w:hAnsi="Arial" w:cs="Arial"/>
        </w:rPr>
        <w:t>0</w:t>
      </w:r>
      <w:r w:rsidR="003F6CD7">
        <w:rPr>
          <w:rFonts w:ascii="Arial" w:hAnsi="Arial" w:cs="Arial"/>
        </w:rPr>
        <w:t>5</w:t>
      </w:r>
      <w:r w:rsidR="00A13E0E">
        <w:rPr>
          <w:rFonts w:ascii="Arial" w:hAnsi="Arial" w:cs="Arial"/>
        </w:rPr>
        <w:t>/0</w:t>
      </w:r>
      <w:r w:rsidR="003F6CD7">
        <w:rPr>
          <w:rFonts w:ascii="Arial" w:hAnsi="Arial" w:cs="Arial"/>
        </w:rPr>
        <w:t>3</w:t>
      </w:r>
      <w:r w:rsidR="00A13E0E">
        <w:rPr>
          <w:rFonts w:ascii="Arial" w:hAnsi="Arial" w:cs="Arial"/>
        </w:rPr>
        <w:t>/</w:t>
      </w:r>
      <w:r w:rsidR="00E54ABF">
        <w:rPr>
          <w:rFonts w:ascii="Arial" w:hAnsi="Arial" w:cs="Arial"/>
        </w:rPr>
        <w:t>21</w:t>
      </w:r>
      <w:r w:rsidR="003F6CD7">
        <w:rPr>
          <w:rFonts w:ascii="Arial" w:hAnsi="Arial" w:cs="Arial"/>
        </w:rPr>
        <w:t>)</w:t>
      </w:r>
      <w:r w:rsidR="00323264">
        <w:rPr>
          <w:rFonts w:ascii="Arial" w:hAnsi="Arial" w:cs="Arial"/>
        </w:rPr>
        <w:t>.</w:t>
      </w:r>
      <w:r w:rsidR="001A00E7">
        <w:rPr>
          <w:rFonts w:ascii="Arial" w:hAnsi="Arial" w:cs="Arial"/>
        </w:rPr>
        <w:t xml:space="preserve">  </w:t>
      </w:r>
    </w:p>
    <w:p w14:paraId="336320C9" w14:textId="381C78A8" w:rsidR="003F6CD7" w:rsidRDefault="003F6CD7" w:rsidP="009D4E8E">
      <w:pPr>
        <w:pStyle w:val="ListParagraph"/>
        <w:numPr>
          <w:ilvl w:val="0"/>
          <w:numId w:val="10"/>
        </w:numPr>
        <w:rPr>
          <w:rFonts w:ascii="Arial" w:hAnsi="Arial" w:cs="Arial"/>
        </w:rPr>
      </w:pPr>
      <w:r>
        <w:rPr>
          <w:rFonts w:ascii="Arial" w:hAnsi="Arial" w:cs="Arial"/>
        </w:rPr>
        <w:t xml:space="preserve">Preliminary Geotechnical Report and the Bridge Foundation Investigation (by </w:t>
      </w:r>
      <w:r w:rsidR="00A13E0E">
        <w:rPr>
          <w:rFonts w:ascii="Arial" w:hAnsi="Arial" w:cs="Arial"/>
        </w:rPr>
        <w:t>0</w:t>
      </w:r>
      <w:r>
        <w:rPr>
          <w:rFonts w:ascii="Arial" w:hAnsi="Arial" w:cs="Arial"/>
        </w:rPr>
        <w:t>9</w:t>
      </w:r>
      <w:r w:rsidR="00A13E0E">
        <w:rPr>
          <w:rFonts w:ascii="Arial" w:hAnsi="Arial" w:cs="Arial"/>
        </w:rPr>
        <w:t>/0</w:t>
      </w:r>
      <w:r>
        <w:rPr>
          <w:rFonts w:ascii="Arial" w:hAnsi="Arial" w:cs="Arial"/>
        </w:rPr>
        <w:t>8</w:t>
      </w:r>
      <w:r w:rsidR="00A13E0E">
        <w:rPr>
          <w:rFonts w:ascii="Arial" w:hAnsi="Arial" w:cs="Arial"/>
        </w:rPr>
        <w:t>/</w:t>
      </w:r>
      <w:bookmarkStart w:id="0" w:name="_GoBack"/>
      <w:bookmarkEnd w:id="0"/>
      <w:r>
        <w:rPr>
          <w:rFonts w:ascii="Arial" w:hAnsi="Arial" w:cs="Arial"/>
        </w:rPr>
        <w:t>21).</w:t>
      </w:r>
    </w:p>
    <w:p w14:paraId="001E6639" w14:textId="4938B0A6" w:rsidR="009D4E8E" w:rsidRDefault="009D4E8E" w:rsidP="009D4E8E">
      <w:pPr>
        <w:pStyle w:val="ListParagraph"/>
        <w:numPr>
          <w:ilvl w:val="0"/>
          <w:numId w:val="10"/>
        </w:numPr>
        <w:rPr>
          <w:rFonts w:ascii="Arial" w:hAnsi="Arial" w:cs="Arial"/>
        </w:rPr>
      </w:pPr>
      <w:r>
        <w:rPr>
          <w:rFonts w:ascii="Arial" w:hAnsi="Arial" w:cs="Arial"/>
        </w:rPr>
        <w:t>Right of way and</w:t>
      </w:r>
      <w:r w:rsidR="00844E91">
        <w:rPr>
          <w:rFonts w:ascii="Arial" w:hAnsi="Arial" w:cs="Arial"/>
        </w:rPr>
        <w:t xml:space="preserve"> easement acquisition including</w:t>
      </w:r>
      <w:r w:rsidR="0024464D">
        <w:rPr>
          <w:rFonts w:ascii="Arial" w:hAnsi="Arial" w:cs="Arial"/>
        </w:rPr>
        <w:t xml:space="preserve">, plats, </w:t>
      </w:r>
      <w:r>
        <w:rPr>
          <w:rFonts w:ascii="Arial" w:hAnsi="Arial" w:cs="Arial"/>
        </w:rPr>
        <w:t>legal descriptions, appraisal, and negotiations.</w:t>
      </w:r>
    </w:p>
    <w:p w14:paraId="2C43665B" w14:textId="30BA6C8E" w:rsidR="0024464D" w:rsidRDefault="0024464D" w:rsidP="009D4E8E">
      <w:pPr>
        <w:pStyle w:val="ListParagraph"/>
        <w:numPr>
          <w:ilvl w:val="0"/>
          <w:numId w:val="10"/>
        </w:numPr>
        <w:rPr>
          <w:rFonts w:ascii="Arial" w:hAnsi="Arial" w:cs="Arial"/>
        </w:rPr>
      </w:pPr>
      <w:r>
        <w:rPr>
          <w:rFonts w:ascii="Arial" w:hAnsi="Arial" w:cs="Arial"/>
        </w:rPr>
        <w:t>All necessary environmental services identified through the Request for Environmental Services.</w:t>
      </w:r>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1B"/>
    <w:rsid w:val="000B67AB"/>
    <w:rsid w:val="001307CB"/>
    <w:rsid w:val="00166D1B"/>
    <w:rsid w:val="001A00E7"/>
    <w:rsid w:val="001F5BA9"/>
    <w:rsid w:val="0024464D"/>
    <w:rsid w:val="0027431F"/>
    <w:rsid w:val="002D66ED"/>
    <w:rsid w:val="00317A7A"/>
    <w:rsid w:val="00323264"/>
    <w:rsid w:val="0033729B"/>
    <w:rsid w:val="003D591A"/>
    <w:rsid w:val="003F6CD7"/>
    <w:rsid w:val="0046393B"/>
    <w:rsid w:val="004F1AB2"/>
    <w:rsid w:val="00514047"/>
    <w:rsid w:val="00565E25"/>
    <w:rsid w:val="00643FD1"/>
    <w:rsid w:val="006B5BBF"/>
    <w:rsid w:val="007046C0"/>
    <w:rsid w:val="007870A5"/>
    <w:rsid w:val="00844E91"/>
    <w:rsid w:val="009D4E8E"/>
    <w:rsid w:val="00A13E0E"/>
    <w:rsid w:val="00AE5CBE"/>
    <w:rsid w:val="00AF21E8"/>
    <w:rsid w:val="00B04EA9"/>
    <w:rsid w:val="00B55B83"/>
    <w:rsid w:val="00BA6DE9"/>
    <w:rsid w:val="00BE535B"/>
    <w:rsid w:val="00DD24C4"/>
    <w:rsid w:val="00E12279"/>
    <w:rsid w:val="00E54ABF"/>
    <w:rsid w:val="00E7040C"/>
    <w:rsid w:val="00EA163D"/>
    <w:rsid w:val="00EB744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F78951F1-8D22-4043-B535-E7084D7D3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F1B12-4CD0-4832-A7BB-D6CFCFA7CB03}">
  <ds:schemaRefs>
    <ds:schemaRef ds:uri="http://schemas.microsoft.com/sharepoint/v3/contenttype/forms"/>
  </ds:schemaRefs>
</ds:datastoreItem>
</file>

<file path=customXml/itemProps2.xml><?xml version="1.0" encoding="utf-8"?>
<ds:datastoreItem xmlns:ds="http://schemas.openxmlformats.org/officeDocument/2006/customXml" ds:itemID="{DA9BC30C-D09A-4643-AE28-247DB29485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Stacy McMillan</cp:lastModifiedBy>
  <cp:revision>5</cp:revision>
  <dcterms:created xsi:type="dcterms:W3CDTF">2021-03-08T20:32:00Z</dcterms:created>
  <dcterms:modified xsi:type="dcterms:W3CDTF">2021-03-10T14:14:00Z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