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92B8C" w14:textId="253BE992" w:rsidR="00677211" w:rsidRDefault="00677211" w:rsidP="00677211">
      <w:pPr>
        <w:rPr>
          <w:snapToGrid/>
        </w:rPr>
      </w:pPr>
    </w:p>
    <w:p w14:paraId="0A088D7A" w14:textId="7664D008" w:rsidR="00677211" w:rsidRPr="00981043" w:rsidRDefault="00677211" w:rsidP="007D3C68">
      <w:pPr>
        <w:ind w:firstLine="720"/>
        <w:rPr>
          <w:u w:val="single"/>
        </w:rPr>
      </w:pPr>
      <w:r w:rsidRPr="00981043">
        <w:rPr>
          <w:u w:val="single"/>
        </w:rPr>
        <w:t>TEMPORARY MSE WALL SYSTEM</w:t>
      </w:r>
      <w:r w:rsidRPr="00981043">
        <w:t xml:space="preserve"> </w:t>
      </w:r>
      <w:r w:rsidR="00215235">
        <w:tab/>
        <w:t>7/9/25</w:t>
      </w:r>
      <w:r w:rsidR="008C2F97" w:rsidRPr="00981043">
        <w:t xml:space="preserve">           </w:t>
      </w:r>
      <w:r w:rsidR="00350AA4" w:rsidRPr="00981043">
        <w:t xml:space="preserve"> </w:t>
      </w:r>
    </w:p>
    <w:p w14:paraId="05283F4A" w14:textId="77777777" w:rsidR="00677211" w:rsidRPr="00981043" w:rsidRDefault="00677211" w:rsidP="00677211"/>
    <w:p w14:paraId="7410B5AC" w14:textId="0DB09B92" w:rsidR="00677211" w:rsidRPr="00981043" w:rsidRDefault="00677211" w:rsidP="00677211">
      <w:r w:rsidRPr="00981043">
        <w:rPr>
          <w:b/>
          <w:bCs/>
        </w:rPr>
        <w:t>1.0  Description</w:t>
      </w:r>
      <w:r w:rsidRPr="00981043">
        <w:t xml:space="preserve">.  This work shall consist of furnishing material and placement of </w:t>
      </w:r>
      <w:r w:rsidR="00201D24" w:rsidRPr="00981043">
        <w:t xml:space="preserve">a </w:t>
      </w:r>
      <w:r w:rsidRPr="00981043">
        <w:t>temporary</w:t>
      </w:r>
      <w:r w:rsidR="00941346" w:rsidRPr="00981043">
        <w:t xml:space="preserve"> mechanically stabilized earth (</w:t>
      </w:r>
      <w:r w:rsidRPr="00981043">
        <w:t>MSE</w:t>
      </w:r>
      <w:r w:rsidR="00941346" w:rsidRPr="00981043">
        <w:t>)</w:t>
      </w:r>
      <w:r w:rsidRPr="00981043">
        <w:t xml:space="preserve"> wall system constructed in accordance with these speci</w:t>
      </w:r>
      <w:r w:rsidR="00941346" w:rsidRPr="00981043">
        <w:t>al provisions</w:t>
      </w:r>
      <w:r w:rsidRPr="00981043">
        <w:t xml:space="preserve"> and in reasonably close conform</w:t>
      </w:r>
      <w:r w:rsidR="00941346" w:rsidRPr="00981043">
        <w:t>ance</w:t>
      </w:r>
      <w:r w:rsidRPr="00981043">
        <w:t xml:space="preserve"> with the location shown on the plans or otherwise established. </w:t>
      </w:r>
    </w:p>
    <w:p w14:paraId="401685BD" w14:textId="77777777" w:rsidR="00677211" w:rsidRPr="00981043" w:rsidRDefault="00677211" w:rsidP="00677211"/>
    <w:p w14:paraId="3B15800C" w14:textId="28865BBB" w:rsidR="00677211" w:rsidRPr="00981043" w:rsidRDefault="00677211" w:rsidP="00677211">
      <w:r w:rsidRPr="00981043">
        <w:rPr>
          <w:b/>
          <w:bCs/>
        </w:rPr>
        <w:t xml:space="preserve">1.1  </w:t>
      </w:r>
      <w:r w:rsidRPr="00981043">
        <w:t xml:space="preserve">The temporary MSE wall system (temporary wire face wall) is </w:t>
      </w:r>
      <w:bookmarkStart w:id="0" w:name="_Hlk150435650"/>
      <w:r w:rsidRPr="00981043">
        <w:t>located on the plans for staging of the permanent precast MSE wall system (MSE wall</w:t>
      </w:r>
      <w:bookmarkEnd w:id="0"/>
      <w:r w:rsidRPr="00981043">
        <w:t xml:space="preserve">).  The </w:t>
      </w:r>
      <w:r w:rsidR="007D3C68" w:rsidRPr="00981043">
        <w:t>c</w:t>
      </w:r>
      <w:r w:rsidRPr="00981043">
        <w:t xml:space="preserve">ontractor may locate the temporary wall differently than that shown on the plans with the approval of the </w:t>
      </w:r>
      <w:r w:rsidR="007D3C68" w:rsidRPr="00981043">
        <w:t>e</w:t>
      </w:r>
      <w:r w:rsidRPr="00981043">
        <w:t xml:space="preserve">ngineer.  No additional payment </w:t>
      </w:r>
      <w:r w:rsidR="007D3C68" w:rsidRPr="00981043">
        <w:t>will</w:t>
      </w:r>
      <w:r w:rsidRPr="00981043">
        <w:t xml:space="preserve"> be made for change in wall location or subsequent changes in labor or material for the relocation.</w:t>
      </w:r>
    </w:p>
    <w:p w14:paraId="42DE24C6" w14:textId="77777777" w:rsidR="00677211" w:rsidRPr="00981043" w:rsidRDefault="00677211" w:rsidP="00677211"/>
    <w:p w14:paraId="5F35A6A8" w14:textId="4C6B9F34" w:rsidR="00677211" w:rsidRPr="00981043" w:rsidRDefault="00677211" w:rsidP="00677211">
      <w:r w:rsidRPr="00981043">
        <w:rPr>
          <w:b/>
          <w:bCs/>
        </w:rPr>
        <w:t xml:space="preserve">1.2  </w:t>
      </w:r>
      <w:r w:rsidRPr="00981043">
        <w:t xml:space="preserve">The </w:t>
      </w:r>
      <w:r w:rsidR="007D3C68" w:rsidRPr="00981043">
        <w:t>c</w:t>
      </w:r>
      <w:r w:rsidRPr="00981043">
        <w:t xml:space="preserve">ontractor </w:t>
      </w:r>
      <w:r w:rsidR="005F22D5" w:rsidRPr="00981043">
        <w:t>will be</w:t>
      </w:r>
      <w:r w:rsidRPr="00981043">
        <w:t xml:space="preserve"> solely responsible for determining the dimensions of the temporary MSE wall and ensuring that the temporary MSE wall is compatible with the construction of the MSE walls and bridges.</w:t>
      </w:r>
    </w:p>
    <w:p w14:paraId="284755FF" w14:textId="77777777" w:rsidR="00677211" w:rsidRPr="00981043" w:rsidRDefault="00677211" w:rsidP="00677211"/>
    <w:p w14:paraId="53BADEBE" w14:textId="58281937" w:rsidR="00677211" w:rsidRPr="00981043" w:rsidRDefault="00677211" w:rsidP="00677211">
      <w:pPr>
        <w:rPr>
          <w:rFonts w:cs="Arial"/>
        </w:rPr>
      </w:pPr>
      <w:r w:rsidRPr="00981043">
        <w:rPr>
          <w:b/>
          <w:bCs/>
        </w:rPr>
        <w:t xml:space="preserve">2.0  Design Requirements.  </w:t>
      </w:r>
      <w:r w:rsidRPr="00981043">
        <w:t>The design by the wall system supplier shall be in accordance with acceptable engineering practice and these speci</w:t>
      </w:r>
      <w:r w:rsidR="00941346" w:rsidRPr="00981043">
        <w:t>al provisions</w:t>
      </w:r>
      <w:r w:rsidRPr="00981043">
        <w:t xml:space="preserve">.  The design life of the structure shall be 3 years unless otherwise specified by the owner.  </w:t>
      </w:r>
      <w:r w:rsidR="009E2682" w:rsidRPr="00981043">
        <w:rPr>
          <w:rFonts w:cs="Arial"/>
          <w:szCs w:val="22"/>
        </w:rPr>
        <w:t>D</w:t>
      </w:r>
      <w:r w:rsidRPr="00981043">
        <w:rPr>
          <w:rFonts w:cs="Arial"/>
          <w:szCs w:val="22"/>
        </w:rPr>
        <w:t xml:space="preserve">esign calculations in </w:t>
      </w:r>
      <w:r w:rsidR="009E2682" w:rsidRPr="00981043">
        <w:rPr>
          <w:rFonts w:cs="Arial"/>
          <w:szCs w:val="22"/>
        </w:rPr>
        <w:t>accordance</w:t>
      </w:r>
      <w:r w:rsidRPr="00981043">
        <w:rPr>
          <w:rFonts w:cs="Arial"/>
          <w:szCs w:val="22"/>
        </w:rPr>
        <w:t xml:space="preserve"> with </w:t>
      </w:r>
      <w:r w:rsidR="009E2682" w:rsidRPr="00981043">
        <w:rPr>
          <w:rFonts w:cs="Arial"/>
          <w:szCs w:val="22"/>
        </w:rPr>
        <w:t xml:space="preserve">the </w:t>
      </w:r>
      <w:r w:rsidRPr="00981043">
        <w:rPr>
          <w:rFonts w:cs="Arial"/>
          <w:szCs w:val="22"/>
        </w:rPr>
        <w:t xml:space="preserve">AASHTO </w:t>
      </w:r>
      <w:r w:rsidR="009E2682" w:rsidRPr="00981043">
        <w:rPr>
          <w:rFonts w:cs="Arial"/>
          <w:szCs w:val="22"/>
        </w:rPr>
        <w:t>s</w:t>
      </w:r>
      <w:r w:rsidRPr="00981043">
        <w:rPr>
          <w:rFonts w:cs="Arial"/>
          <w:szCs w:val="22"/>
        </w:rPr>
        <w:t xml:space="preserve">pecifications </w:t>
      </w:r>
      <w:r w:rsidR="009E2682" w:rsidRPr="00981043">
        <w:rPr>
          <w:rFonts w:cs="Arial"/>
          <w:szCs w:val="22"/>
        </w:rPr>
        <w:t xml:space="preserve">shown on the plans shall be provided </w:t>
      </w:r>
      <w:r w:rsidRPr="00981043">
        <w:rPr>
          <w:rFonts w:cs="Arial"/>
          <w:szCs w:val="22"/>
        </w:rPr>
        <w:t xml:space="preserve">to the </w:t>
      </w:r>
      <w:r w:rsidR="007D3C68" w:rsidRPr="00981043">
        <w:rPr>
          <w:rFonts w:cs="Arial"/>
          <w:szCs w:val="22"/>
        </w:rPr>
        <w:t>e</w:t>
      </w:r>
      <w:r w:rsidRPr="00981043">
        <w:rPr>
          <w:rFonts w:cs="Arial"/>
          <w:szCs w:val="22"/>
        </w:rPr>
        <w:t>ngineer.</w:t>
      </w:r>
    </w:p>
    <w:p w14:paraId="43000753" w14:textId="77777777" w:rsidR="00677211" w:rsidRPr="00981043" w:rsidRDefault="00677211" w:rsidP="00677211"/>
    <w:p w14:paraId="7325CEFF" w14:textId="7263A2D5" w:rsidR="00677211" w:rsidRPr="00981043" w:rsidRDefault="00677211" w:rsidP="00677211">
      <w:r w:rsidRPr="00981043">
        <w:rPr>
          <w:b/>
          <w:bCs/>
        </w:rPr>
        <w:t xml:space="preserve">2.1  </w:t>
      </w:r>
      <w:r w:rsidRPr="00981043">
        <w:t xml:space="preserve">Temporary MSE wall shall be designed and detailed by the same </w:t>
      </w:r>
      <w:r w:rsidR="009E2682" w:rsidRPr="00981043">
        <w:t>w</w:t>
      </w:r>
      <w:r w:rsidRPr="00981043">
        <w:t xml:space="preserve">all </w:t>
      </w:r>
      <w:r w:rsidR="009E2682" w:rsidRPr="00981043">
        <w:t>d</w:t>
      </w:r>
      <w:r w:rsidRPr="00981043">
        <w:t xml:space="preserve">esigner and </w:t>
      </w:r>
      <w:r w:rsidR="009E2682" w:rsidRPr="00981043">
        <w:t>w</w:t>
      </w:r>
      <w:r w:rsidRPr="00981043">
        <w:t xml:space="preserve">all </w:t>
      </w:r>
      <w:r w:rsidR="009E2682" w:rsidRPr="00981043">
        <w:t>m</w:t>
      </w:r>
      <w:r w:rsidRPr="00981043">
        <w:t xml:space="preserve">anufacturer responsible for the design of the MSE </w:t>
      </w:r>
      <w:r w:rsidR="00A572B2" w:rsidRPr="00981043">
        <w:t>w</w:t>
      </w:r>
      <w:r w:rsidRPr="00981043">
        <w:t>all.</w:t>
      </w:r>
    </w:p>
    <w:p w14:paraId="0C82F04B" w14:textId="77777777" w:rsidR="00677211" w:rsidRPr="00981043" w:rsidRDefault="00677211" w:rsidP="00677211"/>
    <w:p w14:paraId="16493734" w14:textId="207EFF2C" w:rsidR="00677211" w:rsidRPr="00981043" w:rsidRDefault="00677211" w:rsidP="00677211">
      <w:r w:rsidRPr="00981043">
        <w:rPr>
          <w:b/>
          <w:bCs/>
        </w:rPr>
        <w:t>2.2</w:t>
      </w:r>
      <w:r w:rsidRPr="00981043">
        <w:t xml:space="preserve">  The contractor shall be responsible for </w:t>
      </w:r>
      <w:r w:rsidRPr="00981043">
        <w:rPr>
          <w:rFonts w:cs="Arial"/>
          <w:iCs/>
          <w:sz w:val="21"/>
          <w:szCs w:val="21"/>
        </w:rPr>
        <w:t>the internal stability, external stability, compound stability, and overall global stability of the structure</w:t>
      </w:r>
      <w:r w:rsidRPr="00981043">
        <w:t>.</w:t>
      </w:r>
    </w:p>
    <w:p w14:paraId="11D78416" w14:textId="77777777" w:rsidR="00677211" w:rsidRPr="00981043" w:rsidRDefault="00677211" w:rsidP="00677211"/>
    <w:p w14:paraId="13F2EA54" w14:textId="5060ABDF" w:rsidR="00677211" w:rsidRPr="00981043" w:rsidRDefault="00677211" w:rsidP="00677211">
      <w:r w:rsidRPr="00981043">
        <w:rPr>
          <w:b/>
          <w:bCs/>
        </w:rPr>
        <w:t xml:space="preserve">2.3  </w:t>
      </w:r>
      <w:r w:rsidRPr="00981043">
        <w:t xml:space="preserve">The contractor shall </w:t>
      </w:r>
      <w:r w:rsidR="009E2682" w:rsidRPr="00981043">
        <w:t>e</w:t>
      </w:r>
      <w:r w:rsidRPr="00981043">
        <w:t xml:space="preserve">nsure that the temporary MSE wall is capable of supporting all applicable dead loads, any contributed live load from staged traffic handling, and any construction loads while not interfering with load distribution of final roadway and MSE wall configuration.  Submittals </w:t>
      </w:r>
      <w:r w:rsidR="00A572B2" w:rsidRPr="00981043">
        <w:t>shall be</w:t>
      </w:r>
      <w:r w:rsidRPr="00981043">
        <w:t xml:space="preserve"> required in accordance with Secs 720.3.3, 720.3.4, 720.3.5 and 720.3.6.</w:t>
      </w:r>
    </w:p>
    <w:p w14:paraId="4E4ED76E" w14:textId="77777777" w:rsidR="00677211" w:rsidRPr="00981043" w:rsidRDefault="00677211" w:rsidP="00677211"/>
    <w:p w14:paraId="41AB8435" w14:textId="1E0473FA" w:rsidR="00677211" w:rsidRPr="00981043" w:rsidRDefault="00677211" w:rsidP="00677211">
      <w:r w:rsidRPr="00981043">
        <w:rPr>
          <w:b/>
          <w:bCs/>
        </w:rPr>
        <w:t xml:space="preserve">2.4  </w:t>
      </w:r>
      <w:r w:rsidRPr="00981043">
        <w:t xml:space="preserve">The structure’s design height, H, shall be from the bottom of the excavation cut to the top of the </w:t>
      </w:r>
      <w:r w:rsidRPr="00981043">
        <w:rPr>
          <w:rFonts w:eastAsia="Calibri" w:cs="Arial"/>
          <w:color w:val="000000" w:themeColor="text1"/>
          <w:sz w:val="21"/>
          <w:szCs w:val="21"/>
        </w:rPr>
        <w:t xml:space="preserve">roadway/approach slab or </w:t>
      </w:r>
      <w:r w:rsidRPr="00981043">
        <w:t xml:space="preserve">where the ground surface intercepts the temporary MSE wall facing. The temporary MSE wall shall extend past the end of the bottom layer of MSE wall soil reinforcement a minimum of one foot and then step up to the final grade at a 1:1 maximum slope. Any deviation to wall extents shall be approved by the </w:t>
      </w:r>
      <w:r w:rsidR="007D3C68" w:rsidRPr="00981043">
        <w:t>e</w:t>
      </w:r>
      <w:r w:rsidRPr="00981043">
        <w:t>ngineer.</w:t>
      </w:r>
    </w:p>
    <w:p w14:paraId="6BFBB8A6" w14:textId="77777777" w:rsidR="00677211" w:rsidRPr="00981043" w:rsidRDefault="00677211" w:rsidP="00677211"/>
    <w:p w14:paraId="32E79884" w14:textId="0D7E3D2F" w:rsidR="00677211" w:rsidRPr="00981043" w:rsidRDefault="00677211" w:rsidP="00677211">
      <w:r w:rsidRPr="00981043">
        <w:rPr>
          <w:b/>
          <w:bCs/>
        </w:rPr>
        <w:t xml:space="preserve">2.5  </w:t>
      </w:r>
      <w:r w:rsidRPr="00981043">
        <w:t>The soil reinforcement length shall be the same length from top to bottom of the wall.  The minimum soil reinforcement length shall be greater than or equal to 70 percent of the design height, H.  The minimum reinforcement length shall be 8</w:t>
      </w:r>
      <w:r w:rsidR="00201D24" w:rsidRPr="00981043">
        <w:t xml:space="preserve"> feet</w:t>
      </w:r>
      <w:r w:rsidRPr="00981043">
        <w:t>.</w:t>
      </w:r>
    </w:p>
    <w:p w14:paraId="2487C5A2" w14:textId="77777777" w:rsidR="00677211" w:rsidRPr="00981043" w:rsidRDefault="00677211" w:rsidP="00677211"/>
    <w:p w14:paraId="07B59FB6" w14:textId="25BC1B3B" w:rsidR="00677211" w:rsidRPr="00981043" w:rsidRDefault="00677211" w:rsidP="00677211">
      <w:r w:rsidRPr="00981043">
        <w:rPr>
          <w:b/>
          <w:bCs/>
        </w:rPr>
        <w:t xml:space="preserve">2.6  </w:t>
      </w:r>
      <w:r w:rsidRPr="00981043">
        <w:t xml:space="preserve">The soil parameters assumed for the temporary MSE wall design shall be those shown on the plan details for the MSE </w:t>
      </w:r>
      <w:r w:rsidR="00201D24" w:rsidRPr="00981043">
        <w:t>w</w:t>
      </w:r>
      <w:r w:rsidRPr="00981043">
        <w:t>all and shown in the foundation report.</w:t>
      </w:r>
      <w:r w:rsidR="004C5BCD" w:rsidRPr="00981043">
        <w:t xml:space="preserve"> </w:t>
      </w:r>
      <w:r w:rsidR="00005553" w:rsidRPr="00981043">
        <w:t xml:space="preserve"> </w:t>
      </w:r>
      <w:r w:rsidR="000F7F00" w:rsidRPr="00981043">
        <w:t xml:space="preserve">Improved foundation and unimproved foundation </w:t>
      </w:r>
      <w:r w:rsidR="00D2643F" w:rsidRPr="00981043">
        <w:t xml:space="preserve">requirements </w:t>
      </w:r>
      <w:r w:rsidR="00844D7B" w:rsidRPr="00981043">
        <w:t xml:space="preserve">shall </w:t>
      </w:r>
      <w:r w:rsidR="00F70535" w:rsidRPr="00981043">
        <w:t>match</w:t>
      </w:r>
      <w:r w:rsidR="00417386" w:rsidRPr="00981043">
        <w:t xml:space="preserve"> the </w:t>
      </w:r>
      <w:r w:rsidR="00C34EF9" w:rsidRPr="00981043">
        <w:t>requirements</w:t>
      </w:r>
      <w:r w:rsidR="00844D7B" w:rsidRPr="00981043">
        <w:t xml:space="preserve"> shown in the foundation report.</w:t>
      </w:r>
    </w:p>
    <w:p w14:paraId="5DBCC402" w14:textId="77777777" w:rsidR="00677211" w:rsidRPr="00981043" w:rsidRDefault="00677211" w:rsidP="00677211"/>
    <w:p w14:paraId="51F8DE9A" w14:textId="27727F39" w:rsidR="00677211" w:rsidRPr="00981043" w:rsidRDefault="00677211" w:rsidP="00677211">
      <w:r w:rsidRPr="00981043">
        <w:rPr>
          <w:b/>
          <w:bCs/>
        </w:rPr>
        <w:t>2.</w:t>
      </w:r>
      <w:r w:rsidR="00E90A83" w:rsidRPr="00981043">
        <w:rPr>
          <w:b/>
          <w:bCs/>
        </w:rPr>
        <w:t>7</w:t>
      </w:r>
      <w:r w:rsidR="00E90A83" w:rsidRPr="00981043">
        <w:t xml:space="preserve">  </w:t>
      </w:r>
      <w:r w:rsidRPr="00981043">
        <w:t>The lateral earth pressure to be resisted by the reinforcement at each reinforcement layer shall be calculated using the appropriate coefficient of earth pressure, K, times the vertical stress at each reinforcement layer.  The vertical soil stress at each reinforcement layer shall consider the local equilibrium of all the forces acting above the layer under investigation.</w:t>
      </w:r>
    </w:p>
    <w:p w14:paraId="53809009" w14:textId="77777777" w:rsidR="00677211" w:rsidRPr="00981043" w:rsidRDefault="00677211" w:rsidP="00677211"/>
    <w:p w14:paraId="06229E29" w14:textId="602B7A3F" w:rsidR="00677211" w:rsidRPr="00981043" w:rsidRDefault="00677211" w:rsidP="00677211">
      <w:r w:rsidRPr="00981043">
        <w:rPr>
          <w:b/>
          <w:bCs/>
        </w:rPr>
        <w:t>2.</w:t>
      </w:r>
      <w:r w:rsidR="00E90A83" w:rsidRPr="00981043">
        <w:rPr>
          <w:b/>
          <w:bCs/>
        </w:rPr>
        <w:t>8</w:t>
      </w:r>
      <w:r w:rsidR="00E90A83" w:rsidRPr="00981043">
        <w:t xml:space="preserve">  </w:t>
      </w:r>
      <w:r w:rsidRPr="00981043">
        <w:t>For temporary MSE walls, the contractor may adjust the stiffness of the facing and spacing of the reinforcements such that the local deformation between the reinforcement is within the elastic range in bending and tension, and the overall geometry meets the line and grade requirements for the temporary walls.</w:t>
      </w:r>
    </w:p>
    <w:p w14:paraId="791A4C27" w14:textId="77777777" w:rsidR="00677211" w:rsidRPr="00981043" w:rsidRDefault="00677211" w:rsidP="00677211"/>
    <w:p w14:paraId="00E87C64" w14:textId="339E6F81" w:rsidR="00677211" w:rsidRPr="00981043" w:rsidRDefault="00677211" w:rsidP="00677211">
      <w:r w:rsidRPr="00981043">
        <w:rPr>
          <w:b/>
          <w:bCs/>
        </w:rPr>
        <w:t>3.0  Material</w:t>
      </w:r>
      <w:r w:rsidRPr="00981043">
        <w:t>.  The contractor shall make arrangements to purchase the material covered by this section of the speci</w:t>
      </w:r>
      <w:r w:rsidR="005F22D5" w:rsidRPr="00981043">
        <w:t>al provision</w:t>
      </w:r>
      <w:r w:rsidRPr="00981043">
        <w:t>s.</w:t>
      </w:r>
    </w:p>
    <w:p w14:paraId="71F8C47E" w14:textId="77777777" w:rsidR="00677211" w:rsidRPr="00981043" w:rsidRDefault="00677211" w:rsidP="00677211"/>
    <w:p w14:paraId="6F971081" w14:textId="4CB3E7EF" w:rsidR="00677211" w:rsidRPr="00981043" w:rsidRDefault="00677211" w:rsidP="00677211">
      <w:r w:rsidRPr="00981043">
        <w:rPr>
          <w:b/>
          <w:bCs/>
        </w:rPr>
        <w:t>3.1</w:t>
      </w:r>
      <w:r w:rsidRPr="00981043">
        <w:t xml:space="preserve">  Select granular backfill </w:t>
      </w:r>
      <w:r w:rsidR="005F22D5" w:rsidRPr="00981043">
        <w:t xml:space="preserve">shall be in accordance with </w:t>
      </w:r>
      <w:r w:rsidRPr="00981043">
        <w:t>Sec 1010.</w:t>
      </w:r>
    </w:p>
    <w:p w14:paraId="11611E7A" w14:textId="77777777" w:rsidR="00677211" w:rsidRPr="00981043" w:rsidRDefault="00677211" w:rsidP="00677211"/>
    <w:p w14:paraId="55DADA4D" w14:textId="3C6D660C" w:rsidR="00677211" w:rsidRPr="00981043" w:rsidRDefault="00677211" w:rsidP="00677211">
      <w:r w:rsidRPr="00981043">
        <w:rPr>
          <w:b/>
          <w:bCs/>
        </w:rPr>
        <w:t>3.2</w:t>
      </w:r>
      <w:r w:rsidRPr="00981043">
        <w:t xml:space="preserve">  Geotextile fabric </w:t>
      </w:r>
      <w:r w:rsidR="005F22D5" w:rsidRPr="00981043">
        <w:t xml:space="preserve">shall be in accordance with </w:t>
      </w:r>
      <w:r w:rsidRPr="00981043">
        <w:t>Sec 1011.</w:t>
      </w:r>
      <w:r w:rsidR="00152516" w:rsidRPr="00981043">
        <w:t xml:space="preserve"> </w:t>
      </w:r>
      <w:r w:rsidR="00005553" w:rsidRPr="00981043">
        <w:t xml:space="preserve"> </w:t>
      </w:r>
      <w:r w:rsidR="00152516" w:rsidRPr="00981043">
        <w:t xml:space="preserve">Strength and class of geotextile fabric for temporary MSE walls shall be </w:t>
      </w:r>
      <w:r w:rsidR="004F360B" w:rsidRPr="00981043">
        <w:t xml:space="preserve">the </w:t>
      </w:r>
      <w:r w:rsidR="00152516" w:rsidRPr="00981043">
        <w:t>same as for MSE walls</w:t>
      </w:r>
      <w:r w:rsidR="00541242" w:rsidRPr="00981043">
        <w:t>.</w:t>
      </w:r>
    </w:p>
    <w:p w14:paraId="47F5ADB7" w14:textId="77777777" w:rsidR="00677211" w:rsidRPr="00981043" w:rsidRDefault="00677211" w:rsidP="00677211"/>
    <w:p w14:paraId="371614FB" w14:textId="41415226" w:rsidR="00677211" w:rsidRPr="00981043" w:rsidRDefault="00677211" w:rsidP="00677211">
      <w:r w:rsidRPr="00981043">
        <w:rPr>
          <w:b/>
          <w:bCs/>
        </w:rPr>
        <w:t>3.3</w:t>
      </w:r>
      <w:r w:rsidRPr="00981043">
        <w:t xml:space="preserve">  Soil reinforcement and attachment devices </w:t>
      </w:r>
      <w:r w:rsidR="005F22D5" w:rsidRPr="00981043">
        <w:t xml:space="preserve">shall be in accordance with </w:t>
      </w:r>
      <w:r w:rsidRPr="00981043">
        <w:t xml:space="preserve">Sec 1052.  Metallic or non-metallic soil reinforcement </w:t>
      </w:r>
      <w:r w:rsidR="005F22D5" w:rsidRPr="00981043">
        <w:t>may</w:t>
      </w:r>
      <w:r w:rsidRPr="00981043">
        <w:t xml:space="preserve"> be used for temporary MSE walls.</w:t>
      </w:r>
      <w:r w:rsidR="00545021" w:rsidRPr="00981043">
        <w:t xml:space="preserve"> </w:t>
      </w:r>
      <w:r w:rsidR="00005553" w:rsidRPr="00981043">
        <w:t xml:space="preserve"> </w:t>
      </w:r>
      <w:r w:rsidR="00545021" w:rsidRPr="00981043">
        <w:t xml:space="preserve">Non-metallic soil reinforcement shall be folded </w:t>
      </w:r>
      <w:r w:rsidR="000F192A" w:rsidRPr="00981043">
        <w:t>near</w:t>
      </w:r>
      <w:r w:rsidR="00545021" w:rsidRPr="00981043">
        <w:t xml:space="preserve"> top of wire facing and embedded at least 4 feet in the select granular material.</w:t>
      </w:r>
    </w:p>
    <w:p w14:paraId="652FB04E" w14:textId="77777777" w:rsidR="00677211" w:rsidRPr="00981043" w:rsidRDefault="00677211" w:rsidP="00677211"/>
    <w:p w14:paraId="718B9958" w14:textId="4BF0BC5D" w:rsidR="00677211" w:rsidRPr="00981043" w:rsidRDefault="00677211" w:rsidP="00677211">
      <w:r w:rsidRPr="00981043">
        <w:rPr>
          <w:b/>
          <w:bCs/>
        </w:rPr>
        <w:t>3.4</w:t>
      </w:r>
      <w:r w:rsidRPr="00981043">
        <w:t xml:space="preserve">  Metallic soil reinforcement,  fasteners, and wire facing for temporary MSE wall will not require galvanization</w:t>
      </w:r>
      <w:r w:rsidR="00EA6B26" w:rsidRPr="00981043">
        <w:t xml:space="preserve"> </w:t>
      </w:r>
      <w:r w:rsidRPr="00981043">
        <w:t xml:space="preserve">in </w:t>
      </w:r>
      <w:r w:rsidR="00EA6B26" w:rsidRPr="00981043">
        <w:t xml:space="preserve">accordance with </w:t>
      </w:r>
      <w:r w:rsidRPr="00981043">
        <w:t>Sec 1052 if the contractor ensures that a 3-inch minimum clearance will be provided between any ungalvanized steel used in the temporary wall and the galvanized steel provided for the MSE wall.  Damage done to the galvanization prior to the soil reinforcement installation shall be repaired in accordance with ASTM A780.</w:t>
      </w:r>
    </w:p>
    <w:p w14:paraId="1386AC39" w14:textId="77777777" w:rsidR="00677211" w:rsidRPr="00981043" w:rsidRDefault="00677211" w:rsidP="00677211"/>
    <w:p w14:paraId="3089C5DF" w14:textId="302FBED9" w:rsidR="00677211" w:rsidRPr="00981043" w:rsidRDefault="00677211" w:rsidP="00677211">
      <w:r w:rsidRPr="00981043">
        <w:rPr>
          <w:b/>
          <w:bCs/>
        </w:rPr>
        <w:t>3.5</w:t>
      </w:r>
      <w:r w:rsidRPr="00981043">
        <w:t xml:space="preserve">  Wire facing shall be shop fabricated of cold drawn steel wire and welded into the finished configuration in accordance with AASHTO M</w:t>
      </w:r>
      <w:r w:rsidR="007D3C68" w:rsidRPr="00981043">
        <w:t xml:space="preserve"> </w:t>
      </w:r>
      <w:r w:rsidR="0054034D" w:rsidRPr="00981043">
        <w:t xml:space="preserve">336 </w:t>
      </w:r>
      <w:r w:rsidRPr="00981043">
        <w:t xml:space="preserve">(ASTM A1064). </w:t>
      </w:r>
      <w:r w:rsidR="00005553" w:rsidRPr="00981043">
        <w:t xml:space="preserve"> </w:t>
      </w:r>
      <w:r w:rsidR="001D172E" w:rsidRPr="00981043">
        <w:t xml:space="preserve">A wire tie shall be </w:t>
      </w:r>
      <w:r w:rsidR="004C7EF8" w:rsidRPr="00981043">
        <w:t xml:space="preserve">shop fabricated </w:t>
      </w:r>
      <w:r w:rsidR="00DF0D4A" w:rsidRPr="00981043">
        <w:t xml:space="preserve">in accordance with </w:t>
      </w:r>
      <w:r w:rsidR="00827AF3" w:rsidRPr="00981043">
        <w:t>AASHTO M 3</w:t>
      </w:r>
      <w:r w:rsidR="0054034D" w:rsidRPr="00981043">
        <w:t>36</w:t>
      </w:r>
      <w:r w:rsidR="00827AF3" w:rsidRPr="00981043">
        <w:t xml:space="preserve"> </w:t>
      </w:r>
      <w:r w:rsidR="00BF7A12" w:rsidRPr="00981043">
        <w:t>(</w:t>
      </w:r>
      <w:r w:rsidR="00DF0D4A" w:rsidRPr="00981043">
        <w:t>ASTM A1064</w:t>
      </w:r>
      <w:r w:rsidR="00BF7A12" w:rsidRPr="00981043">
        <w:t>)</w:t>
      </w:r>
      <w:r w:rsidR="003C507A" w:rsidRPr="00981043">
        <w:t xml:space="preserve"> and </w:t>
      </w:r>
      <w:r w:rsidR="004F360B" w:rsidRPr="00981043">
        <w:t xml:space="preserve">shall </w:t>
      </w:r>
      <w:r w:rsidR="003C507A" w:rsidRPr="00981043">
        <w:t>be installed as a</w:t>
      </w:r>
      <w:r w:rsidR="00180722" w:rsidRPr="00981043">
        <w:t xml:space="preserve"> </w:t>
      </w:r>
      <w:r w:rsidR="003C507A" w:rsidRPr="00981043">
        <w:t>stru</w:t>
      </w:r>
      <w:r w:rsidR="00180722" w:rsidRPr="00981043">
        <w:t>t to hold the face unit in place</w:t>
      </w:r>
      <w:r w:rsidR="00DC5BC3" w:rsidRPr="00981043">
        <w:t>.</w:t>
      </w:r>
    </w:p>
    <w:p w14:paraId="3078DA93" w14:textId="77777777" w:rsidR="00677211" w:rsidRPr="00981043" w:rsidRDefault="00677211" w:rsidP="00677211">
      <w:r w:rsidRPr="00981043">
        <w:t xml:space="preserve"> </w:t>
      </w:r>
    </w:p>
    <w:p w14:paraId="2765F5B9" w14:textId="34BD5CC4" w:rsidR="00677211" w:rsidRPr="00981043" w:rsidRDefault="00677211" w:rsidP="00677211">
      <w:r w:rsidRPr="00981043">
        <w:rPr>
          <w:b/>
          <w:bCs/>
        </w:rPr>
        <w:t>3.6</w:t>
      </w:r>
      <w:r w:rsidRPr="00981043">
        <w:t xml:space="preserve">  Inspection of the foundation conditions, the materials of construction, and the construction procedures </w:t>
      </w:r>
      <w:r w:rsidR="00EA6B26" w:rsidRPr="00981043">
        <w:t>will be</w:t>
      </w:r>
      <w:r w:rsidRPr="00981043">
        <w:t xml:space="preserve"> the responsibility of the owner or their agents.</w:t>
      </w:r>
    </w:p>
    <w:p w14:paraId="0D907627" w14:textId="77777777" w:rsidR="00677211" w:rsidRPr="00981043" w:rsidRDefault="00677211" w:rsidP="00677211"/>
    <w:p w14:paraId="7A1175A1" w14:textId="77777777" w:rsidR="00677211" w:rsidRPr="00981043" w:rsidRDefault="00677211" w:rsidP="00677211">
      <w:pPr>
        <w:rPr>
          <w:b/>
          <w:bCs/>
        </w:rPr>
      </w:pPr>
      <w:r w:rsidRPr="00981043">
        <w:rPr>
          <w:b/>
          <w:bCs/>
        </w:rPr>
        <w:t>4.0  Construction Requirements.</w:t>
      </w:r>
    </w:p>
    <w:p w14:paraId="0ADA9BED" w14:textId="77777777" w:rsidR="00677211" w:rsidRPr="00981043" w:rsidRDefault="00677211" w:rsidP="00677211"/>
    <w:p w14:paraId="7F9C7F14" w14:textId="77777777" w:rsidR="00677211" w:rsidRPr="00981043" w:rsidRDefault="00677211" w:rsidP="00677211">
      <w:r w:rsidRPr="00981043">
        <w:rPr>
          <w:b/>
          <w:bCs/>
        </w:rPr>
        <w:t>4.1</w:t>
      </w:r>
      <w:r w:rsidRPr="00981043">
        <w:t xml:space="preserve">  Foundation preparation shall be in accordance with Sec 720. </w:t>
      </w:r>
    </w:p>
    <w:p w14:paraId="31C41402" w14:textId="77777777" w:rsidR="00677211" w:rsidRPr="00981043" w:rsidRDefault="00677211" w:rsidP="00677211"/>
    <w:p w14:paraId="4A406060" w14:textId="148DB0D4" w:rsidR="00677211" w:rsidRPr="00981043" w:rsidRDefault="00677211" w:rsidP="00677211">
      <w:r w:rsidRPr="00981043">
        <w:rPr>
          <w:b/>
          <w:bCs/>
        </w:rPr>
        <w:t>4.2</w:t>
      </w:r>
      <w:r w:rsidRPr="00981043">
        <w:t xml:space="preserve">  The wall system components for the temporary MSE wall shall be constructed in accordance with the wall system supplier's recommendations and construction manual.  The temporary MSE wall shall be constructed vertical or as near vertical as the wall system will allow.  The erection of the first level of facing elements requires only a level grade.  Wire face </w:t>
      </w:r>
      <w:r w:rsidR="007E6511" w:rsidRPr="00981043">
        <w:t xml:space="preserve">unit </w:t>
      </w:r>
      <w:r w:rsidR="00BB7977" w:rsidRPr="00981043">
        <w:t xml:space="preserve">or </w:t>
      </w:r>
      <w:r w:rsidR="00A85C69" w:rsidRPr="00981043">
        <w:t xml:space="preserve">basket </w:t>
      </w:r>
      <w:r w:rsidRPr="00981043">
        <w:t>height sh</w:t>
      </w:r>
      <w:r w:rsidR="00EA6B26" w:rsidRPr="00981043">
        <w:t>all</w:t>
      </w:r>
      <w:r w:rsidRPr="00981043">
        <w:t xml:space="preserve"> be limited to a maximum of 18 inches</w:t>
      </w:r>
      <w:r w:rsidR="00097BBC" w:rsidRPr="00981043">
        <w:t xml:space="preserve"> for </w:t>
      </w:r>
      <w:r w:rsidR="0023418B" w:rsidRPr="00981043">
        <w:t xml:space="preserve">non-metallic </w:t>
      </w:r>
      <w:r w:rsidR="0051786F" w:rsidRPr="00981043">
        <w:t>soil reinforcement</w:t>
      </w:r>
      <w:r w:rsidRPr="00981043">
        <w:t xml:space="preserve">. </w:t>
      </w:r>
      <w:r w:rsidR="00005553" w:rsidRPr="00981043">
        <w:t xml:space="preserve"> </w:t>
      </w:r>
      <w:r w:rsidR="00030C32" w:rsidRPr="00981043">
        <w:t xml:space="preserve">The vertical spacing between non-metallic soil reinforcement shall be limited to a maximum of 18 inches. </w:t>
      </w:r>
      <w:r w:rsidR="00005553" w:rsidRPr="00981043">
        <w:t xml:space="preserve"> </w:t>
      </w:r>
      <w:r w:rsidR="00030C32" w:rsidRPr="00981043">
        <w:t xml:space="preserve">Retention geotextile fabric wrap shall be </w:t>
      </w:r>
      <w:r w:rsidR="007E475F" w:rsidRPr="00981043">
        <w:t xml:space="preserve">embedded </w:t>
      </w:r>
      <w:r w:rsidR="009045BF" w:rsidRPr="00981043">
        <w:t>at least 12</w:t>
      </w:r>
      <w:r w:rsidR="00476FED" w:rsidRPr="00981043">
        <w:t xml:space="preserve"> inches</w:t>
      </w:r>
      <w:r w:rsidR="003A0FB3" w:rsidRPr="00981043">
        <w:t xml:space="preserve"> </w:t>
      </w:r>
      <w:r w:rsidR="00004CAE" w:rsidRPr="00981043">
        <w:t>into the select granular material at top and bottom of</w:t>
      </w:r>
      <w:r w:rsidR="00CA14F9" w:rsidRPr="00981043">
        <w:t xml:space="preserve"> each </w:t>
      </w:r>
      <w:r w:rsidR="009B4D36" w:rsidRPr="00981043">
        <w:t xml:space="preserve">wire face </w:t>
      </w:r>
      <w:r w:rsidR="00E43B98" w:rsidRPr="00981043">
        <w:t>unit</w:t>
      </w:r>
      <w:r w:rsidR="00030C32" w:rsidRPr="00981043">
        <w:t xml:space="preserve">. </w:t>
      </w:r>
      <w:r w:rsidRPr="00981043">
        <w:t xml:space="preserve"> </w:t>
      </w:r>
      <w:r w:rsidR="00005553" w:rsidRPr="00981043">
        <w:t>G</w:t>
      </w:r>
      <w:r w:rsidR="00BC168A" w:rsidRPr="00981043">
        <w:t xml:space="preserve">eotextile fabric </w:t>
      </w:r>
      <w:r w:rsidR="00005553" w:rsidRPr="00981043">
        <w:t xml:space="preserve">shall be extended a </w:t>
      </w:r>
      <w:r w:rsidR="00BC168A" w:rsidRPr="00981043">
        <w:t>minimum</w:t>
      </w:r>
      <w:r w:rsidR="00005553" w:rsidRPr="00981043">
        <w:t xml:space="preserve"> of</w:t>
      </w:r>
      <w:r w:rsidR="00BC168A" w:rsidRPr="00981043">
        <w:t xml:space="preserve"> 12</w:t>
      </w:r>
      <w:r w:rsidR="00E3558E" w:rsidRPr="00981043">
        <w:t xml:space="preserve"> inches</w:t>
      </w:r>
      <w:r w:rsidR="00BC168A" w:rsidRPr="00981043">
        <w:t xml:space="preserve"> </w:t>
      </w:r>
      <w:r w:rsidR="00F05C92" w:rsidRPr="00981043">
        <w:t xml:space="preserve">past corner of MSE wall and </w:t>
      </w:r>
      <w:r w:rsidR="00C44542" w:rsidRPr="00981043">
        <w:t>temporary</w:t>
      </w:r>
      <w:r w:rsidR="00BE598C" w:rsidRPr="00981043">
        <w:t xml:space="preserve"> MSE</w:t>
      </w:r>
      <w:r w:rsidR="00C44542" w:rsidRPr="00981043">
        <w:t xml:space="preserve"> </w:t>
      </w:r>
      <w:r w:rsidR="00BE598C" w:rsidRPr="00981043">
        <w:t>wall</w:t>
      </w:r>
      <w:r w:rsidR="00C44542" w:rsidRPr="00981043">
        <w:t>.</w:t>
      </w:r>
      <w:r w:rsidR="001D539E" w:rsidRPr="00981043">
        <w:t xml:space="preserve"> </w:t>
      </w:r>
      <w:r w:rsidR="00215235">
        <w:t xml:space="preserve"> </w:t>
      </w:r>
      <w:r w:rsidRPr="00981043">
        <w:t xml:space="preserve">The overall vertical tolerance of the wall and the horizontal alignment tolerance shall not exceed 3 inches per 10 feet.  Batter requirements shall be </w:t>
      </w:r>
      <w:r w:rsidR="00EA6B26" w:rsidRPr="00981043">
        <w:t>in accordance with</w:t>
      </w:r>
      <w:r w:rsidRPr="00981043">
        <w:t xml:space="preserve"> Sec 720. </w:t>
      </w:r>
    </w:p>
    <w:p w14:paraId="22BE1FF0" w14:textId="77777777" w:rsidR="00677211" w:rsidRPr="00981043" w:rsidRDefault="00677211" w:rsidP="00677211"/>
    <w:p w14:paraId="72DC0497" w14:textId="2C160E5B" w:rsidR="00677211" w:rsidRPr="00981043" w:rsidRDefault="00677211" w:rsidP="00677211">
      <w:r w:rsidRPr="00981043">
        <w:rPr>
          <w:b/>
          <w:bCs/>
        </w:rPr>
        <w:t>4.3</w:t>
      </w:r>
      <w:r w:rsidRPr="00981043">
        <w:t xml:space="preserve">  The contractor shall coordinate construction of the MSE wall and temporary MSE wall, and </w:t>
      </w:r>
      <w:r w:rsidR="00CF61DD" w:rsidRPr="00981043">
        <w:t xml:space="preserve">the </w:t>
      </w:r>
      <w:r w:rsidRPr="00981043">
        <w:t xml:space="preserve">walls shall be constructed simultaneously.  Backfill material shall be placed and compacted in layers not exceeding a loose lift thickness of </w:t>
      </w:r>
      <w:r w:rsidR="00152516" w:rsidRPr="00981043">
        <w:t xml:space="preserve">9 </w:t>
      </w:r>
      <w:r w:rsidRPr="00981043">
        <w:t xml:space="preserve">inches and brought up evenly.  A minimum fill thickness of 6 inches over non-metallic and 3 inches over metallic reinforcement </w:t>
      </w:r>
      <w:r w:rsidR="00CF61DD" w:rsidRPr="00981043">
        <w:t>shall be</w:t>
      </w:r>
      <w:r w:rsidRPr="00981043">
        <w:t xml:space="preserve"> required </w:t>
      </w:r>
      <w:r w:rsidRPr="00981043">
        <w:lastRenderedPageBreak/>
        <w:t xml:space="preserve">prior to operating any compaction equipment.  Lifts within 3 feet of the wall shall not exceed 6 inches. </w:t>
      </w:r>
      <w:r w:rsidR="00AD5FC3" w:rsidRPr="00981043">
        <w:t xml:space="preserve"> </w:t>
      </w:r>
      <w:r w:rsidRPr="00981043">
        <w:t>Placement of select granular backfill for temporary MSE walls and MSE walls shall be in accordance with Sec 720.</w:t>
      </w:r>
    </w:p>
    <w:p w14:paraId="7DA8FCDA" w14:textId="77777777" w:rsidR="00677211" w:rsidRPr="00981043" w:rsidRDefault="00677211" w:rsidP="00677211"/>
    <w:p w14:paraId="56F93BE4" w14:textId="1F78C4DF" w:rsidR="00677211" w:rsidRPr="00981043" w:rsidRDefault="00677211" w:rsidP="00677211">
      <w:r w:rsidRPr="00981043">
        <w:rPr>
          <w:b/>
          <w:bCs/>
        </w:rPr>
        <w:t>4.4</w:t>
      </w:r>
      <w:r w:rsidRPr="00981043">
        <w:t xml:space="preserve">  Wall materials damaged during backfill placement shall be removed and replaced </w:t>
      </w:r>
      <w:r w:rsidR="00A572B2" w:rsidRPr="00981043">
        <w:t xml:space="preserve">at the </w:t>
      </w:r>
      <w:r w:rsidRPr="00981043">
        <w:t xml:space="preserve"> contractor</w:t>
      </w:r>
      <w:r w:rsidR="00A572B2" w:rsidRPr="00981043">
        <w:t>’s expense</w:t>
      </w:r>
      <w:r w:rsidRPr="00981043">
        <w:t>.</w:t>
      </w:r>
    </w:p>
    <w:p w14:paraId="327B8E0B" w14:textId="77777777" w:rsidR="00677211" w:rsidRPr="00981043" w:rsidRDefault="00677211" w:rsidP="00677211"/>
    <w:p w14:paraId="49050B45" w14:textId="77777777" w:rsidR="00677211" w:rsidRPr="00981043" w:rsidRDefault="00677211" w:rsidP="00677211">
      <w:r w:rsidRPr="00981043">
        <w:rPr>
          <w:b/>
          <w:bCs/>
        </w:rPr>
        <w:t>4.5</w:t>
      </w:r>
      <w:r w:rsidRPr="00981043">
        <w:t xml:space="preserve">  Technical assistance shall be in accordance with Sec 720.</w:t>
      </w:r>
    </w:p>
    <w:p w14:paraId="618E36A6" w14:textId="77777777" w:rsidR="00677211" w:rsidRPr="00981043" w:rsidRDefault="00677211" w:rsidP="00677211"/>
    <w:p w14:paraId="27D35D51" w14:textId="24E80572" w:rsidR="00677211" w:rsidRPr="00981043" w:rsidRDefault="00677211" w:rsidP="00677211">
      <w:r w:rsidRPr="00981043">
        <w:rPr>
          <w:b/>
          <w:bCs/>
        </w:rPr>
        <w:t>5.0  Method of Measurement.</w:t>
      </w:r>
      <w:r w:rsidRPr="00981043">
        <w:t xml:space="preserve">  No measurement </w:t>
      </w:r>
      <w:r w:rsidR="00CF61DD" w:rsidRPr="00981043">
        <w:t>will</w:t>
      </w:r>
      <w:r w:rsidRPr="00981043">
        <w:t xml:space="preserve"> be made.</w:t>
      </w:r>
    </w:p>
    <w:p w14:paraId="72AFAC30" w14:textId="77777777" w:rsidR="00677211" w:rsidRPr="00981043" w:rsidRDefault="00677211" w:rsidP="00677211"/>
    <w:p w14:paraId="586D9D61" w14:textId="7FF15D80" w:rsidR="00677211" w:rsidRDefault="00677211" w:rsidP="00677211">
      <w:r w:rsidRPr="00981043">
        <w:rPr>
          <w:b/>
          <w:bCs/>
        </w:rPr>
        <w:t>6.0  Basis of Payment.</w:t>
      </w:r>
      <w:r w:rsidRPr="00981043">
        <w:t xml:space="preserve">  Payment for the above described work including all material, equipment, labor, and any other incidental work necessary to complete </w:t>
      </w:r>
      <w:r w:rsidR="00CF61DD" w:rsidRPr="00981043">
        <w:t xml:space="preserve">the </w:t>
      </w:r>
      <w:r w:rsidRPr="00981043">
        <w:t>temporary MSE wall will be</w:t>
      </w:r>
      <w:r w:rsidR="00CF61DD" w:rsidRPr="00981043">
        <w:t xml:space="preserve"> considered completely covered by </w:t>
      </w:r>
      <w:r w:rsidRPr="00981043">
        <w:t xml:space="preserve">the contract lump sum price for Temporary MSE Wall System for each MSE </w:t>
      </w:r>
      <w:r w:rsidR="008C2F97" w:rsidRPr="00981043">
        <w:t>w</w:t>
      </w:r>
      <w:r w:rsidRPr="00981043">
        <w:t>all where a temporary MSE wall is required.</w:t>
      </w:r>
    </w:p>
    <w:p w14:paraId="1F029797" w14:textId="77777777" w:rsidR="00677211" w:rsidRDefault="00677211" w:rsidP="00677211"/>
    <w:p w14:paraId="2707BF18" w14:textId="77777777" w:rsidR="00721007" w:rsidRPr="008E4FF0" w:rsidRDefault="00721007" w:rsidP="008E4FF0"/>
    <w:sectPr w:rsidR="00721007" w:rsidRPr="008E4FF0" w:rsidSect="00E431B6">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1440" w:right="1440" w:bottom="720" w:left="1440" w:header="720" w:footer="576"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A328F" w14:textId="77777777" w:rsidR="008F7BE2" w:rsidRDefault="008F7BE2">
      <w:r>
        <w:separator/>
      </w:r>
    </w:p>
  </w:endnote>
  <w:endnote w:type="continuationSeparator" w:id="0">
    <w:p w14:paraId="5321C276" w14:textId="77777777" w:rsidR="008F7BE2" w:rsidRDefault="008F7BE2">
      <w:r>
        <w:continuationSeparator/>
      </w:r>
    </w:p>
  </w:endnote>
  <w:endnote w:type="continuationNotice" w:id="1">
    <w:p w14:paraId="6F809086" w14:textId="77777777" w:rsidR="008F7BE2" w:rsidRDefault="008F7B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451E5" w14:textId="77777777" w:rsidR="004F360B" w:rsidRDefault="004F36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330DD" w14:textId="77777777" w:rsidR="000C55E9" w:rsidRDefault="000C55E9">
    <w:pPr>
      <w:pStyle w:val="Footer"/>
      <w:jc w:val="center"/>
      <w:rPr>
        <w:rFonts w:cs="Arial"/>
      </w:rPr>
    </w:pPr>
    <w:r>
      <w:rPr>
        <w:rStyle w:val="PageNumber"/>
        <w:rFonts w:cs="Arial"/>
      </w:rPr>
      <w:fldChar w:fldCharType="begin"/>
    </w:r>
    <w:r w:rsidR="0004310B">
      <w:rPr>
        <w:rStyle w:val="PageNumber"/>
        <w:rFonts w:cs="Arial"/>
      </w:rPr>
      <w:instrText xml:space="preserve"> PAGE </w:instrText>
    </w:r>
    <w:r>
      <w:rPr>
        <w:rStyle w:val="PageNumber"/>
        <w:rFonts w:cs="Arial"/>
      </w:rPr>
      <w:fldChar w:fldCharType="separate"/>
    </w:r>
    <w:r w:rsidR="00F61902">
      <w:rPr>
        <w:rStyle w:val="PageNumber"/>
        <w:rFonts w:cs="Arial"/>
        <w:noProof/>
      </w:rPr>
      <w:t>1</w:t>
    </w:r>
    <w:r>
      <w:rPr>
        <w:rStyle w:val="PageNumber"/>
        <w:rFonts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06E8E" w14:textId="77777777" w:rsidR="000C55E9" w:rsidRDefault="000C55E9">
    <w:pPr>
      <w:pStyle w:val="Footer"/>
      <w:jc w:val="center"/>
      <w:rPr>
        <w:rFonts w:cs="Arial"/>
      </w:rPr>
    </w:pPr>
    <w:r>
      <w:rPr>
        <w:rStyle w:val="PageNumber"/>
        <w:rFonts w:cs="Arial"/>
      </w:rPr>
      <w:fldChar w:fldCharType="begin"/>
    </w:r>
    <w:r w:rsidR="0004310B">
      <w:rPr>
        <w:rStyle w:val="PageNumber"/>
        <w:rFonts w:cs="Arial"/>
      </w:rPr>
      <w:instrText xml:space="preserve"> PAGE </w:instrText>
    </w:r>
    <w:r>
      <w:rPr>
        <w:rStyle w:val="PageNumber"/>
        <w:rFonts w:cs="Arial"/>
      </w:rPr>
      <w:fldChar w:fldCharType="separate"/>
    </w:r>
    <w:r w:rsidR="0004310B">
      <w:rPr>
        <w:rStyle w:val="PageNumber"/>
        <w:rFonts w:cs="Arial"/>
        <w:noProof/>
      </w:rPr>
      <w:t>1</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19C69" w14:textId="77777777" w:rsidR="008F7BE2" w:rsidRDefault="008F7BE2">
      <w:r>
        <w:separator/>
      </w:r>
    </w:p>
  </w:footnote>
  <w:footnote w:type="continuationSeparator" w:id="0">
    <w:p w14:paraId="0C293130" w14:textId="77777777" w:rsidR="008F7BE2" w:rsidRDefault="008F7BE2">
      <w:r>
        <w:continuationSeparator/>
      </w:r>
    </w:p>
  </w:footnote>
  <w:footnote w:type="continuationNotice" w:id="1">
    <w:p w14:paraId="6A83E724" w14:textId="77777777" w:rsidR="008F7BE2" w:rsidRDefault="008F7B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6A91C" w14:textId="77777777" w:rsidR="004F360B" w:rsidRDefault="004F36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5F057" w14:textId="77777777" w:rsidR="004F360B" w:rsidRDefault="004F36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CA530" w14:textId="77777777" w:rsidR="004F360B" w:rsidRDefault="004F36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A783B"/>
    <w:multiLevelType w:val="hybridMultilevel"/>
    <w:tmpl w:val="B6BCC5FC"/>
    <w:lvl w:ilvl="0" w:tplc="A44C8BE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CE376C4"/>
    <w:multiLevelType w:val="hybridMultilevel"/>
    <w:tmpl w:val="3A948BA8"/>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5020125C"/>
    <w:multiLevelType w:val="hybridMultilevel"/>
    <w:tmpl w:val="29CA8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1F4D64"/>
    <w:multiLevelType w:val="hybridMultilevel"/>
    <w:tmpl w:val="FC3422CE"/>
    <w:lvl w:ilvl="0" w:tplc="F7B6B5CE">
      <w:start w:val="4"/>
      <w:numFmt w:val="upperLetter"/>
      <w:pStyle w:val="Heading3"/>
      <w:lvlText w:val="%1."/>
      <w:lvlJc w:val="left"/>
      <w:pPr>
        <w:tabs>
          <w:tab w:val="num" w:pos="1080"/>
        </w:tabs>
        <w:ind w:left="1080" w:hanging="720"/>
      </w:pPr>
      <w:rPr>
        <w:rFonts w:hint="default"/>
        <w:u w:val="none"/>
      </w:rPr>
    </w:lvl>
    <w:lvl w:ilvl="1" w:tplc="C434B25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21955660">
    <w:abstractNumId w:val="3"/>
  </w:num>
  <w:num w:numId="2" w16cid:durableId="1435513664">
    <w:abstractNumId w:val="2"/>
  </w:num>
  <w:num w:numId="3" w16cid:durableId="442849824">
    <w:abstractNumId w:val="0"/>
  </w:num>
  <w:num w:numId="4" w16cid:durableId="280041186">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10B"/>
    <w:rsid w:val="00003153"/>
    <w:rsid w:val="00004CAE"/>
    <w:rsid w:val="00005553"/>
    <w:rsid w:val="00030C32"/>
    <w:rsid w:val="0004310B"/>
    <w:rsid w:val="000629DE"/>
    <w:rsid w:val="00070617"/>
    <w:rsid w:val="00091EF4"/>
    <w:rsid w:val="00097BBC"/>
    <w:rsid w:val="000B2B9B"/>
    <w:rsid w:val="000B5B69"/>
    <w:rsid w:val="000C55E9"/>
    <w:rsid w:val="000D1A20"/>
    <w:rsid w:val="000E7D5F"/>
    <w:rsid w:val="000F192A"/>
    <w:rsid w:val="000F7F00"/>
    <w:rsid w:val="001165A1"/>
    <w:rsid w:val="001219DE"/>
    <w:rsid w:val="00122E25"/>
    <w:rsid w:val="00125AE1"/>
    <w:rsid w:val="00152516"/>
    <w:rsid w:val="00152999"/>
    <w:rsid w:val="00164FE1"/>
    <w:rsid w:val="001732A3"/>
    <w:rsid w:val="00180722"/>
    <w:rsid w:val="001C17EC"/>
    <w:rsid w:val="001C42AB"/>
    <w:rsid w:val="001C776A"/>
    <w:rsid w:val="001D172E"/>
    <w:rsid w:val="001D5338"/>
    <w:rsid w:val="001D539E"/>
    <w:rsid w:val="00201D24"/>
    <w:rsid w:val="00207BFF"/>
    <w:rsid w:val="00215235"/>
    <w:rsid w:val="00216CA2"/>
    <w:rsid w:val="0023418B"/>
    <w:rsid w:val="0024074E"/>
    <w:rsid w:val="0027340A"/>
    <w:rsid w:val="00277306"/>
    <w:rsid w:val="002A28CC"/>
    <w:rsid w:val="002B4A3C"/>
    <w:rsid w:val="002E4769"/>
    <w:rsid w:val="002E62FD"/>
    <w:rsid w:val="00332024"/>
    <w:rsid w:val="00345E43"/>
    <w:rsid w:val="00350AA4"/>
    <w:rsid w:val="0035611B"/>
    <w:rsid w:val="0037727C"/>
    <w:rsid w:val="0038634E"/>
    <w:rsid w:val="00394641"/>
    <w:rsid w:val="003A06CA"/>
    <w:rsid w:val="003A0FB3"/>
    <w:rsid w:val="003A4B5A"/>
    <w:rsid w:val="003B098D"/>
    <w:rsid w:val="003C25D2"/>
    <w:rsid w:val="003C507A"/>
    <w:rsid w:val="003C5B30"/>
    <w:rsid w:val="003D0F9A"/>
    <w:rsid w:val="003D1C6F"/>
    <w:rsid w:val="003E12C2"/>
    <w:rsid w:val="00417386"/>
    <w:rsid w:val="00430879"/>
    <w:rsid w:val="00464AAA"/>
    <w:rsid w:val="00466E98"/>
    <w:rsid w:val="00476FED"/>
    <w:rsid w:val="004908FB"/>
    <w:rsid w:val="004A1B03"/>
    <w:rsid w:val="004B24B8"/>
    <w:rsid w:val="004C10DC"/>
    <w:rsid w:val="004C14D8"/>
    <w:rsid w:val="004C178E"/>
    <w:rsid w:val="004C5BCD"/>
    <w:rsid w:val="004C66EF"/>
    <w:rsid w:val="004C7EF8"/>
    <w:rsid w:val="004E0B86"/>
    <w:rsid w:val="004E2692"/>
    <w:rsid w:val="004E78F4"/>
    <w:rsid w:val="004F360B"/>
    <w:rsid w:val="00505008"/>
    <w:rsid w:val="0051786F"/>
    <w:rsid w:val="00537ED8"/>
    <w:rsid w:val="0054034D"/>
    <w:rsid w:val="00541242"/>
    <w:rsid w:val="00541AF0"/>
    <w:rsid w:val="00545021"/>
    <w:rsid w:val="00570DFF"/>
    <w:rsid w:val="00573960"/>
    <w:rsid w:val="00596441"/>
    <w:rsid w:val="005967CE"/>
    <w:rsid w:val="00596F37"/>
    <w:rsid w:val="005A7B04"/>
    <w:rsid w:val="005D0892"/>
    <w:rsid w:val="005D59EC"/>
    <w:rsid w:val="005E43BC"/>
    <w:rsid w:val="005F22D5"/>
    <w:rsid w:val="005F577F"/>
    <w:rsid w:val="00600AC2"/>
    <w:rsid w:val="00610175"/>
    <w:rsid w:val="00647CD8"/>
    <w:rsid w:val="00677211"/>
    <w:rsid w:val="006B2D41"/>
    <w:rsid w:val="006C7D1B"/>
    <w:rsid w:val="006D2471"/>
    <w:rsid w:val="006D77A9"/>
    <w:rsid w:val="006F3432"/>
    <w:rsid w:val="0070398D"/>
    <w:rsid w:val="00721007"/>
    <w:rsid w:val="00743FED"/>
    <w:rsid w:val="007445ED"/>
    <w:rsid w:val="00766D33"/>
    <w:rsid w:val="0078062A"/>
    <w:rsid w:val="00795261"/>
    <w:rsid w:val="007A3103"/>
    <w:rsid w:val="007B037D"/>
    <w:rsid w:val="007B2CAE"/>
    <w:rsid w:val="007C1975"/>
    <w:rsid w:val="007C6AB9"/>
    <w:rsid w:val="007D2CA8"/>
    <w:rsid w:val="007D3C68"/>
    <w:rsid w:val="007E475F"/>
    <w:rsid w:val="007E6511"/>
    <w:rsid w:val="00803B05"/>
    <w:rsid w:val="00827AF3"/>
    <w:rsid w:val="00844D7B"/>
    <w:rsid w:val="0084751E"/>
    <w:rsid w:val="008533A9"/>
    <w:rsid w:val="00863AB6"/>
    <w:rsid w:val="00886311"/>
    <w:rsid w:val="008A001E"/>
    <w:rsid w:val="008A43F1"/>
    <w:rsid w:val="008B640F"/>
    <w:rsid w:val="008C2F97"/>
    <w:rsid w:val="008E43B9"/>
    <w:rsid w:val="008E4FF0"/>
    <w:rsid w:val="008F7BE2"/>
    <w:rsid w:val="009045BF"/>
    <w:rsid w:val="0093145A"/>
    <w:rsid w:val="00941346"/>
    <w:rsid w:val="00946A7D"/>
    <w:rsid w:val="00970FD1"/>
    <w:rsid w:val="00981043"/>
    <w:rsid w:val="009A3250"/>
    <w:rsid w:val="009B4D36"/>
    <w:rsid w:val="009E2682"/>
    <w:rsid w:val="009F6481"/>
    <w:rsid w:val="00A01204"/>
    <w:rsid w:val="00A05306"/>
    <w:rsid w:val="00A424E1"/>
    <w:rsid w:val="00A572B2"/>
    <w:rsid w:val="00A63E40"/>
    <w:rsid w:val="00A85C69"/>
    <w:rsid w:val="00A86317"/>
    <w:rsid w:val="00AD5FC3"/>
    <w:rsid w:val="00B45CBA"/>
    <w:rsid w:val="00B56B7C"/>
    <w:rsid w:val="00BA34CB"/>
    <w:rsid w:val="00BB21B6"/>
    <w:rsid w:val="00BB5C2F"/>
    <w:rsid w:val="00BB7977"/>
    <w:rsid w:val="00BC168A"/>
    <w:rsid w:val="00BC3C45"/>
    <w:rsid w:val="00BD53FE"/>
    <w:rsid w:val="00BE598C"/>
    <w:rsid w:val="00BE6BD8"/>
    <w:rsid w:val="00BF2C1B"/>
    <w:rsid w:val="00BF7A12"/>
    <w:rsid w:val="00C06FB1"/>
    <w:rsid w:val="00C162E3"/>
    <w:rsid w:val="00C34EF9"/>
    <w:rsid w:val="00C44542"/>
    <w:rsid w:val="00C578B6"/>
    <w:rsid w:val="00C727F3"/>
    <w:rsid w:val="00C80C76"/>
    <w:rsid w:val="00C85DE4"/>
    <w:rsid w:val="00C94ABD"/>
    <w:rsid w:val="00C955CD"/>
    <w:rsid w:val="00CA14F9"/>
    <w:rsid w:val="00CB3E58"/>
    <w:rsid w:val="00CE0E84"/>
    <w:rsid w:val="00CF61DD"/>
    <w:rsid w:val="00D2643F"/>
    <w:rsid w:val="00D656AC"/>
    <w:rsid w:val="00DC5BC3"/>
    <w:rsid w:val="00DF0D4A"/>
    <w:rsid w:val="00E00F3F"/>
    <w:rsid w:val="00E0460E"/>
    <w:rsid w:val="00E158F3"/>
    <w:rsid w:val="00E3558E"/>
    <w:rsid w:val="00E431B6"/>
    <w:rsid w:val="00E43B98"/>
    <w:rsid w:val="00E5081C"/>
    <w:rsid w:val="00E80280"/>
    <w:rsid w:val="00E90A83"/>
    <w:rsid w:val="00EA6B26"/>
    <w:rsid w:val="00EB3E7D"/>
    <w:rsid w:val="00EC58D7"/>
    <w:rsid w:val="00F05C92"/>
    <w:rsid w:val="00F311F9"/>
    <w:rsid w:val="00F61902"/>
    <w:rsid w:val="00F70535"/>
    <w:rsid w:val="00F72701"/>
    <w:rsid w:val="00FA2B59"/>
    <w:rsid w:val="00FA5A83"/>
    <w:rsid w:val="00FD5BFE"/>
    <w:rsid w:val="00FE6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6486F0"/>
  <w15:docId w15:val="{B74FB358-068E-4FD6-95C2-04F2D98A8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Arial" w:hAnsi="Arial"/>
      <w:snapToGrid w:val="0"/>
      <w:sz w:val="22"/>
    </w:rPr>
  </w:style>
  <w:style w:type="paragraph" w:styleId="Heading1">
    <w:name w:val="heading 1"/>
    <w:basedOn w:val="Normal"/>
    <w:next w:val="Normal"/>
    <w:qFormat/>
    <w:pPr>
      <w:keepNext/>
      <w:outlineLvl w:val="0"/>
    </w:pPr>
    <w:rPr>
      <w:rFonts w:ascii="Times New Roman" w:hAnsi="Times New Roman"/>
      <w:b/>
      <w:color w:val="000000"/>
      <w:sz w:val="28"/>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1"/>
    </w:pPr>
    <w:rPr>
      <w:color w:val="000000"/>
      <w:u w:val="single"/>
    </w:rPr>
  </w:style>
  <w:style w:type="paragraph" w:styleId="Heading3">
    <w:name w:val="heading 3"/>
    <w:basedOn w:val="Normal"/>
    <w:next w:val="Normal"/>
    <w:qFormat/>
    <w:pPr>
      <w:keepNext/>
      <w:numPr>
        <w:numId w:val="1"/>
      </w:numPr>
      <w:tabs>
        <w:tab w:val="left" w:pos="720"/>
      </w:tabs>
      <w:ind w:hanging="1080"/>
      <w:outlineLvl w:val="2"/>
    </w:pPr>
    <w:rPr>
      <w:u w:val="single"/>
    </w:rPr>
  </w:style>
  <w:style w:type="paragraph" w:styleId="Heading4">
    <w:name w:val="heading 4"/>
    <w:basedOn w:val="Normal"/>
    <w:next w:val="Normal"/>
    <w:qFormat/>
    <w:pPr>
      <w:keepNext/>
      <w:tabs>
        <w:tab w:val="left" w:pos="3000"/>
      </w:tabs>
      <w:autoSpaceDE w:val="0"/>
      <w:autoSpaceDN w:val="0"/>
      <w:adjustRightInd w:val="0"/>
      <w:spacing w:line="240" w:lineRule="atLeast"/>
      <w:ind w:right="1440"/>
      <w:outlineLvl w:val="3"/>
    </w:pPr>
    <w:rPr>
      <w:rFonts w:cs="Arial"/>
      <w:snapToGrid/>
      <w:color w:val="000000"/>
      <w:szCs w:val="22"/>
    </w:rPr>
  </w:style>
  <w:style w:type="paragraph" w:styleId="Heading5">
    <w:name w:val="heading 5"/>
    <w:basedOn w:val="Normal"/>
    <w:next w:val="Normal"/>
    <w:qFormat/>
    <w:pPr>
      <w:keepNext/>
      <w:autoSpaceDE w:val="0"/>
      <w:autoSpaceDN w:val="0"/>
      <w:adjustRightInd w:val="0"/>
      <w:spacing w:line="240" w:lineRule="atLeast"/>
      <w:ind w:right="-193"/>
      <w:outlineLvl w:val="4"/>
    </w:pPr>
    <w:rPr>
      <w:rFonts w:cs="Arial"/>
      <w:snapToGrid/>
      <w:color w:val="000000"/>
      <w:szCs w:val="22"/>
    </w:rPr>
  </w:style>
  <w:style w:type="paragraph" w:styleId="Heading7">
    <w:name w:val="heading 7"/>
    <w:basedOn w:val="Normal"/>
    <w:next w:val="Normal"/>
    <w:qFormat/>
    <w:pPr>
      <w:keepNext/>
      <w:autoSpaceDE w:val="0"/>
      <w:autoSpaceDN w:val="0"/>
      <w:adjustRightInd w:val="0"/>
      <w:spacing w:line="240" w:lineRule="atLeast"/>
      <w:ind w:right="1440"/>
      <w:outlineLvl w:val="6"/>
    </w:pPr>
    <w:rPr>
      <w:rFonts w:cs="Arial"/>
      <w:snapToGrid/>
      <w:color w:val="000000"/>
      <w:szCs w:val="22"/>
      <w:u w:val="single"/>
    </w:rPr>
  </w:style>
  <w:style w:type="paragraph" w:styleId="Heading8">
    <w:name w:val="heading 8"/>
    <w:basedOn w:val="Normal"/>
    <w:next w:val="Normal"/>
    <w:qFormat/>
    <w:pPr>
      <w:keepNext/>
      <w:ind w:right="1440"/>
      <w:outlineLvl w:val="7"/>
    </w:pPr>
    <w:rPr>
      <w:rFonts w:cs="Arial"/>
      <w:snapToGrid/>
      <w:u w:val="single"/>
    </w:rPr>
  </w:style>
  <w:style w:type="paragraph" w:styleId="Heading9">
    <w:name w:val="heading 9"/>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ind w:right="1440"/>
      <w:outlineLvl w:val="8"/>
    </w:pPr>
    <w:rPr>
      <w:rFonts w:cs="Arial"/>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rFonts w:ascii="Times New Roman" w:hAnsi="Times New Roman"/>
      <w:snapToGrid/>
      <w:sz w:val="20"/>
    </w:rPr>
  </w:style>
  <w:style w:type="paragraph" w:styleId="BodyText">
    <w:name w:val="Body Text"/>
    <w:basedOn w:val="Normal"/>
    <w:semiHidden/>
    <w:rPr>
      <w:rFonts w:ascii="Times New Roman" w:hAnsi="Times New Roman"/>
      <w:color w:val="000000"/>
    </w:rPr>
  </w:style>
  <w:style w:type="paragraph" w:customStyle="1" w:styleId="TableText">
    <w:name w:val="Table Text"/>
    <w:rPr>
      <w:snapToGrid w:val="0"/>
      <w:color w:val="000000"/>
      <w:sz w:val="24"/>
    </w:rPr>
  </w:style>
  <w:style w:type="paragraph" w:customStyle="1" w:styleId="single">
    <w:name w:val="single"/>
    <w:rPr>
      <w:snapToGrid w:val="0"/>
      <w:color w:val="000000"/>
      <w:sz w:val="24"/>
    </w:rPr>
  </w:style>
  <w:style w:type="paragraph" w:styleId="BodyText2">
    <w:name w:val="Body Text 2"/>
    <w:basedOn w:val="Normal"/>
    <w:semiHidden/>
    <w:pPr>
      <w:spacing w:line="240" w:lineRule="atLeast"/>
    </w:pPr>
    <w:rPr>
      <w:color w:val="000000"/>
      <w:u w:val="single"/>
    </w:rPr>
  </w:style>
  <w:style w:type="paragraph" w:styleId="BodyTextIndent">
    <w:name w:val="Body Text Indent"/>
    <w:basedOn w:val="Normal"/>
    <w:semiHidden/>
    <w:pPr>
      <w:tabs>
        <w:tab w:val="left" w:pos="1080"/>
      </w:tabs>
      <w:ind w:left="1080" w:hanging="1080"/>
    </w:pPr>
    <w:rPr>
      <w:color w:val="000000"/>
    </w:rPr>
  </w:style>
  <w:style w:type="paragraph" w:styleId="BodyTextIndent3">
    <w:name w:val="Body Text Indent 3"/>
    <w:basedOn w:val="Normal"/>
    <w:semiHidden/>
    <w:pPr>
      <w:tabs>
        <w:tab w:val="left" w:pos="180"/>
        <w:tab w:val="left" w:pos="1710"/>
        <w:tab w:val="left" w:pos="2880"/>
        <w:tab w:val="left" w:pos="3600"/>
        <w:tab w:val="left" w:pos="4320"/>
        <w:tab w:val="left" w:pos="5040"/>
        <w:tab w:val="left" w:pos="5760"/>
        <w:tab w:val="left" w:pos="6480"/>
        <w:tab w:val="left" w:pos="7200"/>
        <w:tab w:val="left" w:pos="7920"/>
        <w:tab w:val="left" w:pos="8640"/>
      </w:tabs>
      <w:ind w:left="360" w:hanging="360"/>
    </w:pPr>
    <w:rPr>
      <w:color w:val="000000"/>
    </w:rPr>
  </w:style>
  <w:style w:type="paragraph" w:styleId="BodyTextIndent2">
    <w:name w:val="Body Text Indent 2"/>
    <w:basedOn w:val="Normal"/>
    <w:semiHidden/>
    <w:pPr>
      <w:tabs>
        <w:tab w:val="left" w:pos="810"/>
        <w:tab w:val="left" w:pos="1260"/>
        <w:tab w:val="left" w:pos="3600"/>
        <w:tab w:val="left" w:pos="4320"/>
        <w:tab w:val="left" w:pos="5040"/>
        <w:tab w:val="left" w:pos="5760"/>
        <w:tab w:val="left" w:pos="6480"/>
        <w:tab w:val="left" w:pos="7200"/>
        <w:tab w:val="left" w:pos="7920"/>
        <w:tab w:val="left" w:pos="8640"/>
      </w:tabs>
      <w:spacing w:after="100"/>
      <w:ind w:left="1260" w:hanging="900"/>
    </w:pPr>
    <w:rPr>
      <w:color w:val="000000"/>
    </w:rPr>
  </w:style>
  <w:style w:type="paragraph" w:styleId="List">
    <w:name w:val="List"/>
    <w:basedOn w:val="Normal"/>
    <w:semiHidden/>
    <w:pPr>
      <w:ind w:left="360" w:hanging="360"/>
    </w:pPr>
    <w:rPr>
      <w:rFonts w:ascii="Times New Roman" w:hAnsi="Times New Roman"/>
      <w:snapToGrid/>
    </w:rPr>
  </w:style>
  <w:style w:type="character" w:styleId="PageNumber">
    <w:name w:val="page number"/>
    <w:basedOn w:val="DefaultParagraphFont"/>
    <w:semiHidden/>
  </w:style>
  <w:style w:type="paragraph" w:styleId="BodyText3">
    <w:name w:val="Body Text 3"/>
    <w:basedOn w:val="Normal"/>
    <w:semiHidden/>
    <w:rPr>
      <w:rFonts w:ascii="Courier" w:hAnsi="Courier"/>
      <w:snapToGrid/>
      <w:sz w:val="20"/>
    </w:rPr>
  </w:style>
  <w:style w:type="paragraph" w:customStyle="1" w:styleId="Bullet1">
    <w:name w:val="Bullet 1"/>
    <w:pPr>
      <w:autoSpaceDE w:val="0"/>
      <w:autoSpaceDN w:val="0"/>
      <w:adjustRightInd w:val="0"/>
      <w:ind w:left="576"/>
    </w:pPr>
    <w:rPr>
      <w:color w:val="000000"/>
    </w:rPr>
  </w:style>
  <w:style w:type="character" w:styleId="Hyperlink">
    <w:name w:val="Hyperlink"/>
    <w:basedOn w:val="DefaultParagraphFont"/>
    <w:semiHidden/>
    <w:rPr>
      <w:color w:val="0000FF"/>
      <w:u w:val="single"/>
    </w:rPr>
  </w:style>
  <w:style w:type="paragraph" w:customStyle="1" w:styleId="Default">
    <w:name w:val="Default"/>
    <w:pPr>
      <w:autoSpaceDE w:val="0"/>
      <w:autoSpaceDN w:val="0"/>
      <w:adjustRightInd w:val="0"/>
    </w:pPr>
    <w:rPr>
      <w:rFonts w:ascii="TimesNewRoman,Bold" w:hAnsi="TimesNewRoman,Bold"/>
    </w:rPr>
  </w:style>
  <w:style w:type="paragraph" w:styleId="PlainText">
    <w:name w:val="Plain Text"/>
    <w:basedOn w:val="Normal"/>
    <w:semiHidden/>
    <w:rPr>
      <w:rFonts w:ascii="Courier New" w:hAnsi="Courier New" w:cs="Courier New"/>
      <w:snapToGrid/>
      <w:sz w:val="20"/>
    </w:rPr>
  </w:style>
  <w:style w:type="paragraph" w:customStyle="1" w:styleId="SectionHeader">
    <w:name w:val="Section Header"/>
    <w:autoRedefine/>
    <w:pPr>
      <w:jc w:val="center"/>
    </w:pPr>
    <w:rPr>
      <w:b/>
      <w:caps/>
      <w:noProof/>
      <w:sz w:val="22"/>
    </w:rPr>
  </w:style>
  <w:style w:type="paragraph" w:customStyle="1" w:styleId="BluePack">
    <w:name w:val="Blue Pack"/>
    <w:basedOn w:val="Normal"/>
    <w:rPr>
      <w:snapToGrid/>
    </w:rPr>
  </w:style>
  <w:style w:type="paragraph" w:styleId="BlockText">
    <w:name w:val="Block Text"/>
    <w:basedOn w:val="Normal"/>
    <w:semiHidden/>
    <w:pPr>
      <w:tabs>
        <w:tab w:val="center" w:pos="4680"/>
      </w:tabs>
      <w:ind w:left="113" w:right="720"/>
      <w:jc w:val="center"/>
    </w:pPr>
    <w:rPr>
      <w:b/>
      <w:sz w:val="20"/>
    </w:rPr>
  </w:style>
  <w:style w:type="paragraph" w:styleId="BalloonText">
    <w:name w:val="Balloon Text"/>
    <w:basedOn w:val="Normal"/>
    <w:link w:val="BalloonTextChar"/>
    <w:uiPriority w:val="99"/>
    <w:semiHidden/>
    <w:unhideWhenUsed/>
    <w:rsid w:val="0004310B"/>
    <w:rPr>
      <w:rFonts w:ascii="Tahoma" w:hAnsi="Tahoma" w:cs="Tahoma"/>
      <w:sz w:val="16"/>
      <w:szCs w:val="16"/>
    </w:rPr>
  </w:style>
  <w:style w:type="character" w:customStyle="1" w:styleId="BalloonTextChar">
    <w:name w:val="Balloon Text Char"/>
    <w:basedOn w:val="DefaultParagraphFont"/>
    <w:link w:val="BalloonText"/>
    <w:uiPriority w:val="99"/>
    <w:semiHidden/>
    <w:rsid w:val="0004310B"/>
    <w:rPr>
      <w:rFonts w:ascii="Tahoma" w:hAnsi="Tahoma" w:cs="Tahoma"/>
      <w:snapToGrid w:val="0"/>
      <w:sz w:val="16"/>
      <w:szCs w:val="16"/>
    </w:rPr>
  </w:style>
  <w:style w:type="paragraph" w:customStyle="1" w:styleId="HTMLCite1">
    <w:name w:val="HTML Cite1"/>
    <w:basedOn w:val="Normal"/>
    <w:semiHidden/>
    <w:rsid w:val="008E43B9"/>
    <w:pPr>
      <w:tabs>
        <w:tab w:val="center" w:pos="4320"/>
        <w:tab w:val="right" w:pos="8640"/>
      </w:tabs>
    </w:pPr>
    <w:rPr>
      <w:snapToGrid/>
    </w:rPr>
  </w:style>
  <w:style w:type="character" w:styleId="UnresolvedMention">
    <w:name w:val="Unresolved Mention"/>
    <w:basedOn w:val="DefaultParagraphFont"/>
    <w:uiPriority w:val="99"/>
    <w:semiHidden/>
    <w:unhideWhenUsed/>
    <w:rsid w:val="009A3250"/>
    <w:rPr>
      <w:color w:val="605E5C"/>
      <w:shd w:val="clear" w:color="auto" w:fill="E1DFDD"/>
    </w:rPr>
  </w:style>
  <w:style w:type="paragraph" w:styleId="ListParagraph">
    <w:name w:val="List Paragraph"/>
    <w:basedOn w:val="Normal"/>
    <w:uiPriority w:val="34"/>
    <w:qFormat/>
    <w:rsid w:val="00201D24"/>
    <w:pPr>
      <w:ind w:left="720"/>
      <w:contextualSpacing/>
    </w:pPr>
  </w:style>
  <w:style w:type="paragraph" w:styleId="Revision">
    <w:name w:val="Revision"/>
    <w:hidden/>
    <w:uiPriority w:val="99"/>
    <w:semiHidden/>
    <w:rsid w:val="00FE6ACE"/>
    <w:rPr>
      <w:rFonts w:ascii="Arial" w:hAnsi="Arial"/>
      <w:snapToGrid w:val="0"/>
      <w:sz w:val="22"/>
    </w:rPr>
  </w:style>
  <w:style w:type="paragraph" w:styleId="CommentSubject">
    <w:name w:val="annotation subject"/>
    <w:basedOn w:val="CommentText"/>
    <w:next w:val="CommentText"/>
    <w:link w:val="CommentSubjectChar"/>
    <w:uiPriority w:val="99"/>
    <w:semiHidden/>
    <w:unhideWhenUsed/>
    <w:rsid w:val="00030C32"/>
    <w:rPr>
      <w:rFonts w:ascii="Arial" w:hAnsi="Arial"/>
      <w:b/>
      <w:bCs/>
      <w:snapToGrid w:val="0"/>
    </w:rPr>
  </w:style>
  <w:style w:type="character" w:customStyle="1" w:styleId="CommentTextChar">
    <w:name w:val="Comment Text Char"/>
    <w:basedOn w:val="DefaultParagraphFont"/>
    <w:link w:val="CommentText"/>
    <w:semiHidden/>
    <w:rsid w:val="00030C32"/>
  </w:style>
  <w:style w:type="character" w:customStyle="1" w:styleId="CommentSubjectChar">
    <w:name w:val="Comment Subject Char"/>
    <w:basedOn w:val="CommentTextChar"/>
    <w:link w:val="CommentSubject"/>
    <w:uiPriority w:val="99"/>
    <w:semiHidden/>
    <w:rsid w:val="00030C32"/>
    <w:rPr>
      <w:rFonts w:ascii="Arial" w:hAnsi="Arial"/>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0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E1C67F7445AE48A5DE32D2FF51F959" ma:contentTypeVersion="38" ma:contentTypeDescription="Create a new document." ma:contentTypeScope="" ma:versionID="0ca4be903359fa35965c91e4739a6a69">
  <xsd:schema xmlns:xsd="http://www.w3.org/2001/XMLSchema" xmlns:xs="http://www.w3.org/2001/XMLSchema" xmlns:p="http://schemas.microsoft.com/office/2006/metadata/properties" xmlns:ns1="http://schemas.microsoft.com/sharepoint/v3" xmlns:ns2="http://schemas.microsoft.com/sharepoint/v3/fields" xmlns:ns3="dcfe60c1-8e54-49f1-8dbd-4d07c75a78d6" xmlns:ns4="c8cd12a9-992c-44be-890c-b39a35887eb2" targetNamespace="http://schemas.microsoft.com/office/2006/metadata/properties" ma:root="true" ma:fieldsID="6f28fb21dcd1b1c10df8bf3a5c81d14b" ns1:_="" ns2:_="" ns3:_="" ns4:_="">
    <xsd:import namespace="http://schemas.microsoft.com/sharepoint/v3"/>
    <xsd:import namespace="http://schemas.microsoft.com/sharepoint/v3/fields"/>
    <xsd:import namespace="dcfe60c1-8e54-49f1-8dbd-4d07c75a78d6"/>
    <xsd:import namespace="c8cd12a9-992c-44be-890c-b39a35887eb2"/>
    <xsd:element name="properties">
      <xsd:complexType>
        <xsd:sequence>
          <xsd:element name="documentManagement">
            <xsd:complexType>
              <xsd:all>
                <xsd:element ref="ns2:_DCDateCreated" minOccurs="0"/>
                <xsd:element ref="ns3:Send_x0020_to_x0020_EPG" minOccurs="0"/>
                <xsd:element ref="ns3:Who" minOccurs="0"/>
                <xsd:element ref="ns3:Description0"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4:SharedWithUsers" minOccurs="0"/>
                <xsd:element ref="ns4:SharedWithDetails" minOccurs="0"/>
                <xsd:element ref="ns3:lcf76f155ced4ddcb4097134ff3c332f" minOccurs="0"/>
                <xsd:element ref="ns1:_ip_UnifiedCompliancePolicyProperties" minOccurs="0"/>
                <xsd:element ref="ns1:_ip_UnifiedCompliancePolicyUIAc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2" nillable="true" ma:displayName="Started" ma:description="Date when developer starts significant work." ma:format="DateOnly" ma:internalName="_DCDateCreat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cfe60c1-8e54-49f1-8dbd-4d07c75a78d6" elementFormDefault="qualified">
    <xsd:import namespace="http://schemas.microsoft.com/office/2006/documentManagement/types"/>
    <xsd:import namespace="http://schemas.microsoft.com/office/infopath/2007/PartnerControls"/>
    <xsd:element name="Send_x0020_to_x0020_EPG" ma:index="3" nillable="true" ma:displayName="Send to EPG" ma:default="0" ma:description="Use check box of the files that will need to be sent to EPG for revisions to take place." ma:internalName="Send_x0020_to_x0020_EPG0" ma:readOnly="false">
      <xsd:simpleType>
        <xsd:restriction base="dms:Boolean"/>
      </xsd:simpleType>
    </xsd:element>
    <xsd:element name="Who" ma:index="4" nillable="true" ma:displayName="Who" ma:list="UserInfo" ma:SharePointGroup="0" ma:internalName="Who"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0" ma:index="5" nillable="true" ma:displayName="Description" ma:internalName="Description00" ma:readOnly="false">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4e9f005-b5d5-426d-ad25-f47e055fb4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cd12a9-992c-44be-890c-b39a35887eb2"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Doc Typ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cfe60c1-8e54-49f1-8dbd-4d07c75a78d6">
      <Terms xmlns="http://schemas.microsoft.com/office/infopath/2007/PartnerControls"/>
    </lcf76f155ced4ddcb4097134ff3c332f>
    <_ip_UnifiedCompliancePolicyUIAction xmlns="http://schemas.microsoft.com/sharepoint/v3" xsi:nil="true"/>
    <Description0 xmlns="dcfe60c1-8e54-49f1-8dbd-4d07c75a78d6" xsi:nil="true"/>
    <Send_x0020_to_x0020_EPG xmlns="dcfe60c1-8e54-49f1-8dbd-4d07c75a78d6">false</Send_x0020_to_x0020_EPG>
    <_ip_UnifiedCompliancePolicyProperties xmlns="http://schemas.microsoft.com/sharepoint/v3" xsi:nil="true"/>
    <_DCDateCreated xmlns="http://schemas.microsoft.com/sharepoint/v3/fields" xsi:nil="true"/>
    <Who xmlns="dcfe60c1-8e54-49f1-8dbd-4d07c75a78d6">
      <UserInfo>
        <DisplayName/>
        <AccountId xsi:nil="true"/>
        <AccountType/>
      </UserInfo>
    </Who>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A22757-714E-4382-B9B3-0144A5C3D6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dcfe60c1-8e54-49f1-8dbd-4d07c75a78d6"/>
    <ds:schemaRef ds:uri="c8cd12a9-992c-44be-890c-b39a35887e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572526-A143-4B5E-9C25-266123A22168}">
  <ds:schemaRefs>
    <ds:schemaRef ds:uri="http://schemas.openxmlformats.org/package/2006/metadata/core-properties"/>
    <ds:schemaRef ds:uri="http://schemas.microsoft.com/sharepoint/v3"/>
    <ds:schemaRef ds:uri="http://purl.org/dc/elements/1.1/"/>
    <ds:schemaRef ds:uri="http://schemas.microsoft.com/office/infopath/2007/PartnerControls"/>
    <ds:schemaRef ds:uri="http://schemas.microsoft.com/office/2006/metadata/properties"/>
    <ds:schemaRef ds:uri="c8cd12a9-992c-44be-890c-b39a35887eb2"/>
    <ds:schemaRef ds:uri="http://purl.org/dc/terms/"/>
    <ds:schemaRef ds:uri="http://schemas.microsoft.com/office/2006/documentManagement/types"/>
    <ds:schemaRef ds:uri="dcfe60c1-8e54-49f1-8dbd-4d07c75a78d6"/>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7D8CC06C-6119-4FFC-BA56-A8021A99D7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1199</Words>
  <Characters>6382</Characters>
  <Application>Microsoft Office Word</Application>
  <DocSecurity>0</DocSecurity>
  <Lines>125</Lines>
  <Paragraphs>33</Paragraphs>
  <ScaleCrop>false</ScaleCrop>
  <HeadingPairs>
    <vt:vector size="2" baseType="variant">
      <vt:variant>
        <vt:lpstr>Title</vt:lpstr>
      </vt:variant>
      <vt:variant>
        <vt:i4>1</vt:i4>
      </vt:variant>
    </vt:vector>
  </HeadingPairs>
  <TitlesOfParts>
    <vt:vector size="1" baseType="lpstr">
      <vt:lpstr>720-BSP-02_Temporary_MSE_Wall_System</vt:lpstr>
    </vt:vector>
  </TitlesOfParts>
  <Company>MoDOT</Company>
  <LinksUpToDate>false</LinksUpToDate>
  <CharactersWithSpaces>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720-BSP-02_Temporary_MSE_Wall_System</dc:title>
  <dc:subject/>
  <dc:creator>houshh</dc:creator>
  <cp:keywords/>
  <cp:lastModifiedBy>Daniel M. Smith</cp:lastModifiedBy>
  <cp:revision>11</cp:revision>
  <cp:lastPrinted>2025-05-29T17:57:00Z</cp:lastPrinted>
  <dcterms:created xsi:type="dcterms:W3CDTF">2025-07-09T14:59:00Z</dcterms:created>
  <dcterms:modified xsi:type="dcterms:W3CDTF">2025-07-09T18:25:00Z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0x0101001AE1C67F7445AE48A5DE32D2FF51F959</vt:lpwstr>
  </property>
  <property fmtid="{D5CDD505-2E9C-101B-9397-08002B2CF9AE}" pid="3" name="Order">
    <vt:r8>4054800</vt:r8>
  </property>
  <property fmtid="{D5CDD505-2E9C-101B-9397-08002B2CF9AE}" pid="4" name="MediaServiceImageTags">
    <vt:lpwstr/>
  </property>
  <property fmtid="{D5CDD505-2E9C-101B-9397-08002B2CF9AE}" pid="5" name="TaxCatchAll">
    <vt:lpwstr/>
  </property>
  <property fmtid="{D5CDD505-2E9C-101B-9397-08002B2CF9AE}" pid="6" name="Folder_Number">
    <vt:lpwstr/>
  </property>
  <property fmtid="{D5CDD505-2E9C-101B-9397-08002B2CF9AE}" pid="7" name="Folder_Code">
    <vt:lpwstr/>
  </property>
  <property fmtid="{D5CDD505-2E9C-101B-9397-08002B2CF9AE}" pid="8" name="Folder_Name">
    <vt:lpwstr/>
  </property>
  <property fmtid="{D5CDD505-2E9C-101B-9397-08002B2CF9AE}" pid="9" name="Folder_Description">
    <vt:lpwstr/>
  </property>
  <property fmtid="{D5CDD505-2E9C-101B-9397-08002B2CF9AE}" pid="10" name="/Folder_Name/">
    <vt:lpwstr/>
  </property>
  <property fmtid="{D5CDD505-2E9C-101B-9397-08002B2CF9AE}" pid="11" name="/Folder_Description/">
    <vt:lpwstr/>
  </property>
  <property fmtid="{D5CDD505-2E9C-101B-9397-08002B2CF9AE}" pid="12" name="Folder_Version">
    <vt:lpwstr/>
  </property>
  <property fmtid="{D5CDD505-2E9C-101B-9397-08002B2CF9AE}" pid="13" name="Folder_VersionSeq">
    <vt:lpwstr/>
  </property>
  <property fmtid="{D5CDD505-2E9C-101B-9397-08002B2CF9AE}" pid="14" name="Folder_Manager">
    <vt:lpwstr/>
  </property>
  <property fmtid="{D5CDD505-2E9C-101B-9397-08002B2CF9AE}" pid="15" name="Folder_ManagerDesc">
    <vt:lpwstr/>
  </property>
  <property fmtid="{D5CDD505-2E9C-101B-9397-08002B2CF9AE}" pid="16" name="Folder_Storage">
    <vt:lpwstr/>
  </property>
  <property fmtid="{D5CDD505-2E9C-101B-9397-08002B2CF9AE}" pid="17" name="Folder_StorageDesc">
    <vt:lpwstr/>
  </property>
  <property fmtid="{D5CDD505-2E9C-101B-9397-08002B2CF9AE}" pid="18" name="Folder_Creator">
    <vt:lpwstr/>
  </property>
  <property fmtid="{D5CDD505-2E9C-101B-9397-08002B2CF9AE}" pid="19" name="Folder_CreatorDesc">
    <vt:lpwstr/>
  </property>
  <property fmtid="{D5CDD505-2E9C-101B-9397-08002B2CF9AE}" pid="20" name="Folder_CreateDate">
    <vt:lpwstr/>
  </property>
  <property fmtid="{D5CDD505-2E9C-101B-9397-08002B2CF9AE}" pid="21" name="Folder_Updater">
    <vt:lpwstr/>
  </property>
  <property fmtid="{D5CDD505-2E9C-101B-9397-08002B2CF9AE}" pid="22" name="Folder_UpdaterDesc">
    <vt:lpwstr/>
  </property>
  <property fmtid="{D5CDD505-2E9C-101B-9397-08002B2CF9AE}" pid="23" name="Folder_UpdateDate">
    <vt:lpwstr/>
  </property>
  <property fmtid="{D5CDD505-2E9C-101B-9397-08002B2CF9AE}" pid="24" name="Document_Number">
    <vt:lpwstr/>
  </property>
  <property fmtid="{D5CDD505-2E9C-101B-9397-08002B2CF9AE}" pid="25" name="Document_Name">
    <vt:lpwstr/>
  </property>
  <property fmtid="{D5CDD505-2E9C-101B-9397-08002B2CF9AE}" pid="26" name="Document_FileName">
    <vt:lpwstr/>
  </property>
  <property fmtid="{D5CDD505-2E9C-101B-9397-08002B2CF9AE}" pid="27" name="Document_Version">
    <vt:lpwstr/>
  </property>
  <property fmtid="{D5CDD505-2E9C-101B-9397-08002B2CF9AE}" pid="28" name="Document_VersionSeq">
    <vt:lpwstr/>
  </property>
  <property fmtid="{D5CDD505-2E9C-101B-9397-08002B2CF9AE}" pid="29" name="Document_Creator">
    <vt:lpwstr/>
  </property>
  <property fmtid="{D5CDD505-2E9C-101B-9397-08002B2CF9AE}" pid="30" name="Document_CreatorDesc">
    <vt:lpwstr/>
  </property>
  <property fmtid="{D5CDD505-2E9C-101B-9397-08002B2CF9AE}" pid="31" name="Document_CreateDate">
    <vt:lpwstr/>
  </property>
  <property fmtid="{D5CDD505-2E9C-101B-9397-08002B2CF9AE}" pid="32" name="Document_Updater">
    <vt:lpwstr/>
  </property>
  <property fmtid="{D5CDD505-2E9C-101B-9397-08002B2CF9AE}" pid="33" name="Document_UpdaterDesc">
    <vt:lpwstr/>
  </property>
  <property fmtid="{D5CDD505-2E9C-101B-9397-08002B2CF9AE}" pid="34" name="Document_UpdateDate">
    <vt:lpwstr/>
  </property>
  <property fmtid="{D5CDD505-2E9C-101B-9397-08002B2CF9AE}" pid="35" name="Document_Size">
    <vt:lpwstr/>
  </property>
  <property fmtid="{D5CDD505-2E9C-101B-9397-08002B2CF9AE}" pid="36" name="Document_Storage">
    <vt:lpwstr/>
  </property>
  <property fmtid="{D5CDD505-2E9C-101B-9397-08002B2CF9AE}" pid="37" name="Document_StorageDesc">
    <vt:lpwstr/>
  </property>
  <property fmtid="{D5CDD505-2E9C-101B-9397-08002B2CF9AE}" pid="38" name="Document_Department">
    <vt:lpwstr/>
  </property>
  <property fmtid="{D5CDD505-2E9C-101B-9397-08002B2CF9AE}" pid="39" name="Document_DepartmentDesc">
    <vt:lpwstr/>
  </property>
</Properties>
</file>