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607" w14:textId="3C502ACB" w:rsidR="0051548E" w:rsidRPr="008006F2" w:rsidRDefault="0051548E" w:rsidP="0051548E">
      <w:pPr>
        <w:rPr>
          <w:b/>
        </w:rPr>
      </w:pPr>
      <w:r w:rsidRPr="008006F2">
        <w:rPr>
          <w:b/>
        </w:rPr>
        <w:t>Reviewers:  Use</w:t>
      </w:r>
      <w:r>
        <w:rPr>
          <w:b/>
        </w:rPr>
        <w:t xml:space="preserve"> this</w:t>
      </w:r>
      <w:r w:rsidRPr="008006F2">
        <w:rPr>
          <w:b/>
        </w:rPr>
        <w:t xml:space="preserve"> BSP when </w:t>
      </w:r>
      <w:r w:rsidR="00D05D8D">
        <w:rPr>
          <w:b/>
        </w:rPr>
        <w:t xml:space="preserve">any </w:t>
      </w:r>
      <w:r w:rsidR="00231617">
        <w:rPr>
          <w:b/>
        </w:rPr>
        <w:t xml:space="preserve">field </w:t>
      </w:r>
      <w:r>
        <w:rPr>
          <w:b/>
        </w:rPr>
        <w:t xml:space="preserve">welding is </w:t>
      </w:r>
      <w:r w:rsidR="00777538">
        <w:rPr>
          <w:b/>
        </w:rPr>
        <w:t xml:space="preserve">to </w:t>
      </w:r>
      <w:r>
        <w:rPr>
          <w:b/>
        </w:rPr>
        <w:t>be</w:t>
      </w:r>
      <w:bookmarkStart w:id="0" w:name="_GoBack"/>
      <w:bookmarkEnd w:id="0"/>
      <w:r>
        <w:rPr>
          <w:b/>
        </w:rPr>
        <w:t xml:space="preserve"> </w:t>
      </w:r>
      <w:r w:rsidR="00A567C9">
        <w:rPr>
          <w:b/>
        </w:rPr>
        <w:t>performed</w:t>
      </w:r>
      <w:r>
        <w:rPr>
          <w:b/>
        </w:rPr>
        <w:t xml:space="preserve"> on a bridge.</w:t>
      </w:r>
    </w:p>
    <w:p w14:paraId="367D6C39" w14:textId="77777777" w:rsidR="0051548E" w:rsidRDefault="0051548E" w:rsidP="0051548E"/>
    <w:p w14:paraId="04AD8A99" w14:textId="25E9DB86" w:rsidR="0051548E" w:rsidRDefault="0051548E" w:rsidP="0051548E">
      <w:r>
        <w:tab/>
      </w:r>
      <w:r>
        <w:rPr>
          <w:u w:val="single"/>
        </w:rPr>
        <w:t>WELDING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0F6">
        <w:t>10</w:t>
      </w:r>
      <w:r>
        <w:t>/2/2020</w:t>
      </w:r>
    </w:p>
    <w:p w14:paraId="10AAB26D" w14:textId="77777777" w:rsidR="0051548E" w:rsidRDefault="0051548E" w:rsidP="0051548E"/>
    <w:p w14:paraId="7F8BC4D4" w14:textId="77777777" w:rsidR="0051548E" w:rsidRPr="0051548E" w:rsidRDefault="0051548E" w:rsidP="0051548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line="240" w:lineRule="atLeast"/>
        <w:rPr>
          <w:rFonts w:cs="Arial"/>
          <w:b/>
          <w:bCs/>
          <w:i/>
          <w:iCs/>
          <w:color w:val="000000"/>
        </w:rPr>
      </w:pPr>
      <w:r w:rsidRPr="0051548E">
        <w:rPr>
          <w:rFonts w:cs="Arial"/>
          <w:b/>
          <w:bCs/>
          <w:i/>
          <w:iCs/>
          <w:color w:val="000000"/>
        </w:rPr>
        <w:t>Delete paragraph 712.6.3 in Sec 712 and substitute the following:</w:t>
      </w:r>
    </w:p>
    <w:p w14:paraId="300AF2ED" w14:textId="77777777" w:rsidR="0051548E" w:rsidRPr="0051548E" w:rsidRDefault="0051548E" w:rsidP="0051548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</w:p>
    <w:p w14:paraId="2F1635F5" w14:textId="0474840E" w:rsidR="0051548E" w:rsidRPr="0051548E" w:rsidRDefault="0051548E" w:rsidP="0051548E">
      <w:pPr>
        <w:autoSpaceDE w:val="0"/>
        <w:autoSpaceDN w:val="0"/>
        <w:adjustRightInd w:val="0"/>
        <w:rPr>
          <w:rFonts w:eastAsia="TimesNewRomanPSMT" w:cs="Arial"/>
          <w:color w:val="231F20"/>
        </w:rPr>
      </w:pPr>
      <w:r w:rsidRPr="0051548E">
        <w:rPr>
          <w:rFonts w:eastAsia="TimesNewRomanPS-BoldMT" w:cs="Arial"/>
          <w:b/>
          <w:bCs/>
          <w:color w:val="231F20"/>
        </w:rPr>
        <w:t xml:space="preserve">712.6.3 Welding Procedures. </w:t>
      </w:r>
      <w:r w:rsidR="00F57FB4">
        <w:rPr>
          <w:rFonts w:eastAsia="TimesNewRomanPS-BoldMT" w:cs="Arial"/>
          <w:b/>
          <w:bCs/>
          <w:color w:val="231F20"/>
        </w:rPr>
        <w:t xml:space="preserve"> </w:t>
      </w:r>
      <w:r w:rsidRPr="0051548E">
        <w:rPr>
          <w:rFonts w:eastAsia="TimesNewRomanPSMT" w:cs="Arial"/>
          <w:color w:val="231F20"/>
        </w:rPr>
        <w:t xml:space="preserve">All welding procedures using flux cored arc welding (FCAW) shall be submitted electronically to </w:t>
      </w:r>
      <w:r w:rsidR="00F57FB4">
        <w:rPr>
          <w:rFonts w:eastAsia="TimesNewRomanPSMT" w:cs="Arial"/>
          <w:color w:val="231F20"/>
        </w:rPr>
        <w:t xml:space="preserve">the </w:t>
      </w:r>
      <w:r w:rsidRPr="0051548E">
        <w:rPr>
          <w:rFonts w:eastAsia="TimesNewRomanPSMT" w:cs="Arial"/>
          <w:color w:val="231F20"/>
        </w:rPr>
        <w:t xml:space="preserve">Bridge Division for acceptance prior to welding on any bridge.  All welding procedures using shielded metal arc welding (SMAW or commonly known as stick welding) shall be submitted electronically to </w:t>
      </w:r>
      <w:r w:rsidR="00F57FB4">
        <w:rPr>
          <w:rFonts w:eastAsia="TimesNewRomanPSMT" w:cs="Arial"/>
          <w:color w:val="231F20"/>
        </w:rPr>
        <w:t xml:space="preserve">the </w:t>
      </w:r>
      <w:r w:rsidRPr="0051548E">
        <w:rPr>
          <w:rFonts w:eastAsia="TimesNewRomanPSMT" w:cs="Arial"/>
          <w:color w:val="231F20"/>
        </w:rPr>
        <w:t xml:space="preserve">Bridge Division for acceptance prior to welding on bridges at major river crossings, bridges with structural steel with fy ≥ 70,000 psi (fs ≥ 38,000 psi), truss bridges, bridges with </w:t>
      </w:r>
      <w:r w:rsidR="00F57FB4">
        <w:rPr>
          <w:rFonts w:eastAsia="TimesNewRomanPSMT" w:cs="Arial"/>
          <w:color w:val="231F20"/>
        </w:rPr>
        <w:t>two-</w:t>
      </w:r>
      <w:r w:rsidRPr="0051548E">
        <w:rPr>
          <w:rFonts w:eastAsia="TimesNewRomanPSMT" w:cs="Arial"/>
          <w:color w:val="231F20"/>
        </w:rPr>
        <w:t xml:space="preserve">girder systems and bridges containing fracture critical members (FCM). </w:t>
      </w:r>
      <w:r w:rsidR="00F57FB4">
        <w:rPr>
          <w:rFonts w:eastAsia="TimesNewRomanPSMT" w:cs="Arial"/>
          <w:color w:val="231F20"/>
        </w:rPr>
        <w:t xml:space="preserve"> For a</w:t>
      </w:r>
      <w:r w:rsidRPr="0051548E">
        <w:rPr>
          <w:rFonts w:eastAsia="TimesNewRomanPSMT" w:cs="Arial"/>
          <w:color w:val="231F20"/>
        </w:rPr>
        <w:t xml:space="preserve">ll other locations with SMAW, the contractor shall have field welding procedures on file prior to welding and available at the engineer’s request. </w:t>
      </w:r>
      <w:r w:rsidR="00F57FB4">
        <w:rPr>
          <w:rFonts w:eastAsia="TimesNewRomanPSMT" w:cs="Arial"/>
          <w:color w:val="231F20"/>
        </w:rPr>
        <w:t xml:space="preserve"> </w:t>
      </w:r>
      <w:r w:rsidRPr="0051548E">
        <w:rPr>
          <w:rFonts w:eastAsia="TimesNewRomanPSMT" w:cs="Arial"/>
          <w:color w:val="231F20"/>
        </w:rPr>
        <w:t>The engineer may verify the quality of a certified welder at any time.</w:t>
      </w:r>
    </w:p>
    <w:p w14:paraId="0220B2E7" w14:textId="77777777" w:rsidR="0051548E" w:rsidRPr="0051548E" w:rsidRDefault="0051548E" w:rsidP="0051548E">
      <w:pPr>
        <w:rPr>
          <w:rFonts w:cs="Arial"/>
        </w:rPr>
      </w:pPr>
    </w:p>
    <w:sectPr w:rsidR="0051548E" w:rsidRPr="0051548E" w:rsidSect="009F50F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E"/>
    <w:rsid w:val="00231617"/>
    <w:rsid w:val="0051548E"/>
    <w:rsid w:val="00777538"/>
    <w:rsid w:val="009F50F6"/>
    <w:rsid w:val="00A567C9"/>
    <w:rsid w:val="00D05D8D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F2A1"/>
  <w15:chartTrackingRefBased/>
  <w15:docId w15:val="{CC36F7DB-FBFB-4239-AB91-1AABC2A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8E"/>
    <w:pPr>
      <w:spacing w:after="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Franke</dc:creator>
  <cp:keywords/>
  <dc:description/>
  <cp:lastModifiedBy>Daniel M. Smith</cp:lastModifiedBy>
  <cp:revision>7</cp:revision>
  <dcterms:created xsi:type="dcterms:W3CDTF">2020-09-24T16:18:00Z</dcterms:created>
  <dcterms:modified xsi:type="dcterms:W3CDTF">2020-10-02T20:50:00Z</dcterms:modified>
</cp:coreProperties>
</file>