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92787F">
        <w:rPr>
          <w:b/>
          <w:color w:val="0000FF"/>
        </w:rPr>
        <w:t>8</w:t>
      </w:r>
      <w:r>
        <w:rPr>
          <w:b/>
          <w:color w:val="0000FF"/>
        </w:rPr>
        <w:t>-0</w:t>
      </w:r>
      <w:r w:rsidR="005D0FB8">
        <w:rPr>
          <w:b/>
          <w:color w:val="0000FF"/>
        </w:rPr>
        <w:t>2</w:t>
      </w:r>
      <w:bookmarkStart w:id="0" w:name="_GoBack"/>
      <w:bookmarkEnd w:id="0"/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7A364B">
        <w:rPr>
          <w:b/>
        </w:rPr>
        <w:t>Letter Date:</w:t>
      </w:r>
      <w:r>
        <w:rPr>
          <w:b/>
        </w:rPr>
        <w:t xml:space="preserve"> </w:t>
      </w:r>
      <w:r w:rsidR="008D5BE1">
        <w:rPr>
          <w:b/>
          <w:color w:val="0000FF"/>
        </w:rPr>
        <w:t>02/</w:t>
      </w:r>
      <w:r w:rsidR="004912DA">
        <w:rPr>
          <w:b/>
          <w:color w:val="0000FF"/>
        </w:rPr>
        <w:t>15</w:t>
      </w:r>
      <w:r w:rsidRPr="00130B03">
        <w:rPr>
          <w:b/>
          <w:color w:val="0000FF"/>
        </w:rPr>
        <w:t>/201</w:t>
      </w:r>
      <w:r w:rsidR="00014B86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C0296A">
        <w:rPr>
          <w:b/>
          <w:color w:val="0000FF"/>
        </w:rPr>
        <w:t>0</w:t>
      </w:r>
      <w:r w:rsidR="008D5BE1">
        <w:rPr>
          <w:b/>
          <w:color w:val="0000FF"/>
        </w:rPr>
        <w:t>4</w:t>
      </w:r>
      <w:r w:rsidR="0089750E">
        <w:rPr>
          <w:b/>
          <w:color w:val="0000FF"/>
        </w:rPr>
        <w:t>/</w:t>
      </w:r>
      <w:r w:rsidR="00FA6FFA">
        <w:rPr>
          <w:b/>
          <w:color w:val="0000FF"/>
        </w:rPr>
        <w:t>0</w:t>
      </w:r>
      <w:r w:rsidR="008D5BE1">
        <w:rPr>
          <w:b/>
          <w:color w:val="0000FF"/>
        </w:rPr>
        <w:t>1</w:t>
      </w:r>
      <w:r w:rsidR="00FA6FFA">
        <w:rPr>
          <w:b/>
          <w:color w:val="0000FF"/>
        </w:rPr>
        <w:t>/201</w:t>
      </w:r>
      <w:r w:rsidR="003360AE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DF2953">
        <w:rPr>
          <w:b/>
          <w:color w:val="0000FF"/>
        </w:rPr>
        <w:t xml:space="preserve">401.00, </w:t>
      </w:r>
      <w:r w:rsidR="007B2A03" w:rsidRPr="00A110A3">
        <w:rPr>
          <w:b/>
          <w:color w:val="0000FF"/>
        </w:rPr>
        <w:t>606.00</w:t>
      </w:r>
      <w:r w:rsidR="007B2A03">
        <w:rPr>
          <w:b/>
          <w:color w:val="0000FF"/>
        </w:rPr>
        <w:t xml:space="preserve">, </w:t>
      </w:r>
      <w:r w:rsidR="00DF5E38">
        <w:rPr>
          <w:b/>
          <w:color w:val="0000FF"/>
        </w:rPr>
        <w:t>606.50</w:t>
      </w:r>
      <w:r w:rsidR="00A02729">
        <w:rPr>
          <w:b/>
          <w:color w:val="0000FF"/>
        </w:rPr>
        <w:t xml:space="preserve">, </w:t>
      </w:r>
      <w:r w:rsidR="00425D74">
        <w:rPr>
          <w:b/>
          <w:color w:val="0000FF"/>
        </w:rPr>
        <w:t xml:space="preserve">606.51, </w:t>
      </w:r>
      <w:r w:rsidR="00DF2953">
        <w:rPr>
          <w:b/>
          <w:color w:val="0000FF"/>
        </w:rPr>
        <w:t xml:space="preserve">606.70, 616.10, 733.00, </w:t>
      </w:r>
      <w:r w:rsidR="00697F17">
        <w:rPr>
          <w:b/>
          <w:color w:val="0000FF"/>
        </w:rPr>
        <w:t xml:space="preserve">901.00, 901.01, 901.85, </w:t>
      </w:r>
      <w:r w:rsidR="00DF2953">
        <w:rPr>
          <w:b/>
          <w:color w:val="0000FF"/>
        </w:rPr>
        <w:t>902.00</w:t>
      </w:r>
      <w:r w:rsidR="00697F17">
        <w:rPr>
          <w:b/>
          <w:color w:val="0000FF"/>
        </w:rPr>
        <w:t>, 902.40, 902.70</w:t>
      </w:r>
      <w:r w:rsidR="00EF7140">
        <w:rPr>
          <w:b/>
          <w:color w:val="0000FF"/>
        </w:rPr>
        <w:t xml:space="preserve"> 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89750E">
        <w:rPr>
          <w:b/>
          <w:color w:val="0000FF"/>
        </w:rPr>
        <w:t>7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B67147" w:rsidP="00B67147">
      <w:pPr>
        <w:ind w:left="720"/>
        <w:rPr>
          <w:b/>
        </w:rPr>
      </w:pPr>
      <w:r>
        <w:rPr>
          <w:b/>
          <w:color w:val="0000FF"/>
        </w:rPr>
        <w:t xml:space="preserve">   </w:t>
      </w:r>
      <w:r w:rsidR="00725296"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7A364B">
        <w:rPr>
          <w:b/>
        </w:rPr>
        <w:t>DATE:</w:t>
      </w:r>
      <w:r>
        <w:rPr>
          <w:b/>
        </w:rPr>
        <w:t xml:space="preserve"> </w:t>
      </w:r>
      <w:r>
        <w:t xml:space="preserve"> </w:t>
      </w:r>
      <w:r w:rsidR="007B2A03">
        <w:t xml:space="preserve">February </w:t>
      </w:r>
      <w:r w:rsidR="004912DA">
        <w:t>15</w:t>
      </w:r>
      <w:r w:rsidR="00014B86">
        <w:t>, 2018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9866CC">
        <w:t>2</w:t>
      </w:r>
      <w:r w:rsidR="00941EE9">
        <w:t>, 201</w:t>
      </w:r>
      <w:r w:rsidR="0092787F">
        <w:t>8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1F38CB">
        <w:rPr>
          <w:i/>
        </w:rPr>
        <w:t>7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3360AE" w:rsidRPr="00A37592">
        <w:t xml:space="preserve">effective </w:t>
      </w:r>
      <w:r w:rsidR="009866CC">
        <w:t>April</w:t>
      </w:r>
      <w:r w:rsidR="00A37592" w:rsidRPr="00A37592">
        <w:t xml:space="preserve"> 1, 201</w:t>
      </w:r>
      <w:r w:rsidR="003360AE">
        <w:t>8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471C92" w:rsidRPr="00DF2953" w:rsidRDefault="007913FA" w:rsidP="00471C92">
      <w:pPr>
        <w:ind w:left="720"/>
        <w:rPr>
          <w:highlight w:val="yellow"/>
        </w:rPr>
      </w:pPr>
      <w:r w:rsidRPr="007913FA">
        <w:rPr>
          <w:b/>
        </w:rPr>
        <w:t xml:space="preserve">401.00 </w:t>
      </w:r>
      <w:r w:rsidR="00C972F5" w:rsidRPr="007913FA">
        <w:rPr>
          <w:i/>
        </w:rPr>
        <w:t xml:space="preserve">(sheet </w:t>
      </w:r>
      <w:r w:rsidRPr="007913FA">
        <w:rPr>
          <w:i/>
        </w:rPr>
        <w:t>3</w:t>
      </w:r>
      <w:r w:rsidR="00C972F5" w:rsidRPr="007913FA">
        <w:rPr>
          <w:i/>
        </w:rPr>
        <w:t xml:space="preserve"> of </w:t>
      </w:r>
      <w:r w:rsidRPr="007913FA">
        <w:rPr>
          <w:i/>
        </w:rPr>
        <w:t>3</w:t>
      </w:r>
      <w:r w:rsidR="00C972F5" w:rsidRPr="007913FA">
        <w:rPr>
          <w:i/>
        </w:rPr>
        <w:t>)</w:t>
      </w:r>
      <w:r w:rsidR="00471C92" w:rsidRPr="007913FA">
        <w:t>.</w:t>
      </w:r>
      <w:r w:rsidR="007A7549">
        <w:t xml:space="preserve">  </w:t>
      </w:r>
      <w:r w:rsidR="00CF468A">
        <w:t>Created n</w:t>
      </w:r>
      <w:r w:rsidRPr="007913FA">
        <w:t>ew sheet</w:t>
      </w:r>
      <w:r w:rsidR="00F14234" w:rsidRPr="007913FA">
        <w:t xml:space="preserve"> titled</w:t>
      </w:r>
      <w:r w:rsidR="00A54C37" w:rsidRPr="007913FA">
        <w:t xml:space="preserve"> “</w:t>
      </w:r>
      <w:r w:rsidRPr="007913FA">
        <w:t>Safety Edge</w:t>
      </w:r>
      <w:r w:rsidR="00A54C37" w:rsidRPr="007913FA">
        <w:t xml:space="preserve">”.  </w:t>
      </w:r>
    </w:p>
    <w:p w:rsidR="00471C92" w:rsidRDefault="00471C92" w:rsidP="00471C92">
      <w:pPr>
        <w:ind w:left="720"/>
        <w:rPr>
          <w:highlight w:val="yellow"/>
        </w:rPr>
      </w:pPr>
    </w:p>
    <w:p w:rsidR="007B2A03" w:rsidRPr="005F4C8A" w:rsidRDefault="007B2A03" w:rsidP="00384A23">
      <w:pPr>
        <w:ind w:left="720"/>
      </w:pPr>
      <w:r w:rsidRPr="005F4C8A">
        <w:rPr>
          <w:b/>
        </w:rPr>
        <w:t>606.00</w:t>
      </w:r>
      <w:r w:rsidRPr="005F4C8A">
        <w:t xml:space="preserve"> </w:t>
      </w:r>
      <w:r w:rsidRPr="005F4C8A">
        <w:rPr>
          <w:i/>
        </w:rPr>
        <w:t xml:space="preserve">(sheet 4 of 7).  </w:t>
      </w:r>
      <w:r w:rsidRPr="005F4C8A">
        <w:t xml:space="preserve">Revised block height dimension </w:t>
      </w:r>
      <w:r w:rsidR="005F4C8A">
        <w:t xml:space="preserve">of 7” </w:t>
      </w:r>
      <w:r w:rsidRPr="005F4C8A">
        <w:t xml:space="preserve">to indicate an allowable range of 14” to 14 </w:t>
      </w:r>
      <w:r w:rsidR="007B3096" w:rsidRPr="005F4C8A">
        <w:t>¼”</w:t>
      </w:r>
      <w:r w:rsidR="00384A23" w:rsidRPr="005F4C8A">
        <w:t>.  A</w:t>
      </w:r>
      <w:r w:rsidR="007B3096" w:rsidRPr="005F4C8A">
        <w:t>lso revised ¾</w:t>
      </w:r>
      <w:proofErr w:type="gramStart"/>
      <w:r w:rsidR="00384A23" w:rsidRPr="005F4C8A">
        <w:t>“ hole</w:t>
      </w:r>
      <w:proofErr w:type="gramEnd"/>
      <w:r w:rsidR="00384A23" w:rsidRPr="005F4C8A">
        <w:t xml:space="preserve"> </w:t>
      </w:r>
      <w:r w:rsidR="006B2711" w:rsidRPr="005F4C8A">
        <w:t xml:space="preserve">location to </w:t>
      </w:r>
      <w:r w:rsidR="00384A23" w:rsidRPr="005F4C8A">
        <w:t xml:space="preserve">indicate </w:t>
      </w:r>
      <w:r w:rsidR="005F4C8A">
        <w:t xml:space="preserve">the allowed </w:t>
      </w:r>
      <w:r w:rsidR="006B2711" w:rsidRPr="005F4C8A">
        <w:t>7</w:t>
      </w:r>
      <w:r w:rsidR="00384A23" w:rsidRPr="005F4C8A">
        <w:t xml:space="preserve"> 1/8</w:t>
      </w:r>
      <w:r w:rsidR="006B2711" w:rsidRPr="005F4C8A">
        <w:t>” +/- 1/8”</w:t>
      </w:r>
      <w:r w:rsidR="0068300E">
        <w:t>. Changes were</w:t>
      </w:r>
      <w:r w:rsidR="00384A23" w:rsidRPr="005F4C8A">
        <w:t xml:space="preserve"> made to</w:t>
      </w:r>
      <w:r w:rsidRPr="005F4C8A">
        <w:t xml:space="preserve"> </w:t>
      </w:r>
      <w:r w:rsidR="00384A23" w:rsidRPr="005F4C8A">
        <w:t xml:space="preserve">details </w:t>
      </w:r>
      <w:r w:rsidRPr="005F4C8A">
        <w:t>“</w:t>
      </w:r>
      <w:r w:rsidR="00384A23" w:rsidRPr="005F4C8A">
        <w:t>Type A and Type B for Steel Post and Wood or Plastic Blocks</w:t>
      </w:r>
      <w:r w:rsidRPr="005F4C8A">
        <w:t>”</w:t>
      </w:r>
      <w:r w:rsidR="00384A23" w:rsidRPr="005F4C8A">
        <w:t xml:space="preserve"> and “Alternate Design for Wood Block”.</w:t>
      </w:r>
    </w:p>
    <w:p w:rsidR="007B2A03" w:rsidRPr="00DF2953" w:rsidRDefault="007B2A03" w:rsidP="00471C92">
      <w:pPr>
        <w:ind w:left="720"/>
        <w:rPr>
          <w:highlight w:val="yellow"/>
        </w:rPr>
      </w:pPr>
    </w:p>
    <w:p w:rsidR="00C261CC" w:rsidRPr="007B2A03" w:rsidRDefault="00CF468A" w:rsidP="005F4C8A">
      <w:pPr>
        <w:ind w:left="720"/>
      </w:pPr>
      <w:r w:rsidRPr="007A7549">
        <w:rPr>
          <w:b/>
        </w:rPr>
        <w:t>606.50</w:t>
      </w:r>
      <w:r w:rsidR="00C261CC" w:rsidRPr="007A7549">
        <w:t xml:space="preserve"> </w:t>
      </w:r>
      <w:r w:rsidR="00C261CC" w:rsidRPr="007A7549">
        <w:rPr>
          <w:i/>
        </w:rPr>
        <w:t xml:space="preserve">(sheet </w:t>
      </w:r>
      <w:r w:rsidRPr="007A7549">
        <w:rPr>
          <w:i/>
        </w:rPr>
        <w:t>3</w:t>
      </w:r>
      <w:r w:rsidR="00C261CC" w:rsidRPr="007A7549">
        <w:rPr>
          <w:i/>
        </w:rPr>
        <w:t xml:space="preserve"> of </w:t>
      </w:r>
      <w:r w:rsidRPr="007A7549">
        <w:rPr>
          <w:i/>
        </w:rPr>
        <w:t>8</w:t>
      </w:r>
      <w:r w:rsidR="00C261CC" w:rsidRPr="007A7549">
        <w:rPr>
          <w:i/>
        </w:rPr>
        <w:t>)</w:t>
      </w:r>
      <w:r w:rsidR="007A7549">
        <w:rPr>
          <w:i/>
        </w:rPr>
        <w:t xml:space="preserve">.  </w:t>
      </w:r>
      <w:r w:rsidR="007A7549">
        <w:t xml:space="preserve">Revised </w:t>
      </w:r>
      <w:r w:rsidR="00CF048F">
        <w:t xml:space="preserve">block height </w:t>
      </w:r>
      <w:r w:rsidR="007A7549">
        <w:t xml:space="preserve">dimension </w:t>
      </w:r>
      <w:r w:rsidR="00CF048F">
        <w:t>of 14 ¼” to indicate a</w:t>
      </w:r>
      <w:r w:rsidR="00FA20EF">
        <w:t>n allowable</w:t>
      </w:r>
      <w:r w:rsidR="007B2A03">
        <w:t xml:space="preserve"> range of 14” to </w:t>
      </w:r>
      <w:r w:rsidR="005F4C8A">
        <w:t xml:space="preserve">14 ¼” </w:t>
      </w:r>
      <w:r w:rsidR="007A7549" w:rsidRPr="007A7549">
        <w:t>in</w:t>
      </w:r>
      <w:r w:rsidR="00D77E01" w:rsidRPr="007A7549">
        <w:t xml:space="preserve"> “</w:t>
      </w:r>
      <w:r w:rsidR="007A7549" w:rsidRPr="007A7549">
        <w:t>Hole Punching Detail”</w:t>
      </w:r>
      <w:r w:rsidR="002D1BEE" w:rsidRPr="007A7549">
        <w:t xml:space="preserve">. </w:t>
      </w:r>
    </w:p>
    <w:p w:rsidR="00C261CC" w:rsidRPr="00DF2953" w:rsidRDefault="00C261CC" w:rsidP="00C261CC">
      <w:pPr>
        <w:ind w:left="720"/>
        <w:rPr>
          <w:highlight w:val="yellow"/>
        </w:rPr>
      </w:pPr>
    </w:p>
    <w:p w:rsidR="00C261CC" w:rsidRPr="00CF048F" w:rsidRDefault="00CF048F" w:rsidP="00C261CC">
      <w:pPr>
        <w:ind w:left="720"/>
      </w:pPr>
      <w:r w:rsidRPr="00CF048F">
        <w:rPr>
          <w:b/>
        </w:rPr>
        <w:lastRenderedPageBreak/>
        <w:t>606.5</w:t>
      </w:r>
      <w:r w:rsidR="00682BFC" w:rsidRPr="00CF048F">
        <w:rPr>
          <w:b/>
        </w:rPr>
        <w:t>0</w:t>
      </w:r>
      <w:r w:rsidR="00C261CC" w:rsidRPr="00CF048F">
        <w:t xml:space="preserve"> </w:t>
      </w:r>
      <w:r w:rsidR="00C261CC" w:rsidRPr="00CF048F">
        <w:rPr>
          <w:i/>
        </w:rPr>
        <w:t xml:space="preserve">(sheet </w:t>
      </w:r>
      <w:r w:rsidRPr="00CF048F">
        <w:rPr>
          <w:i/>
        </w:rPr>
        <w:t>7</w:t>
      </w:r>
      <w:r w:rsidR="00C261CC" w:rsidRPr="00CF048F">
        <w:rPr>
          <w:i/>
        </w:rPr>
        <w:t xml:space="preserve"> of </w:t>
      </w:r>
      <w:r w:rsidR="00682BFC" w:rsidRPr="00CF048F">
        <w:rPr>
          <w:i/>
        </w:rPr>
        <w:t>8</w:t>
      </w:r>
      <w:r w:rsidR="00C261CC" w:rsidRPr="00CF048F">
        <w:rPr>
          <w:i/>
        </w:rPr>
        <w:t>)</w:t>
      </w:r>
      <w:r w:rsidR="00FA20EF">
        <w:t xml:space="preserve">.  </w:t>
      </w:r>
      <w:r w:rsidRPr="00CF048F">
        <w:t>Revised block height dimension of 14 ¼” to indicate a</w:t>
      </w:r>
      <w:r w:rsidR="00FA20EF">
        <w:t>n allowable</w:t>
      </w:r>
      <w:r w:rsidRPr="00CF048F">
        <w:t xml:space="preserve"> range of 14” to </w:t>
      </w:r>
      <w:r w:rsidR="00C25EDF">
        <w:t xml:space="preserve">14 ¼” </w:t>
      </w:r>
      <w:r w:rsidRPr="00CF048F">
        <w:t xml:space="preserve">in detail for “Section A-A”. </w:t>
      </w:r>
    </w:p>
    <w:p w:rsidR="002A5668" w:rsidRDefault="002A5668" w:rsidP="00425D74">
      <w:pPr>
        <w:ind w:left="720"/>
        <w:rPr>
          <w:b/>
        </w:rPr>
      </w:pPr>
    </w:p>
    <w:p w:rsidR="00425D74" w:rsidRPr="00FA20EF" w:rsidRDefault="00425D74" w:rsidP="00425D74">
      <w:pPr>
        <w:ind w:left="720"/>
        <w:rPr>
          <w:highlight w:val="yellow"/>
        </w:rPr>
      </w:pPr>
      <w:r w:rsidRPr="00FA20EF">
        <w:rPr>
          <w:b/>
        </w:rPr>
        <w:t>606.</w:t>
      </w:r>
      <w:r>
        <w:rPr>
          <w:b/>
        </w:rPr>
        <w:t>51</w:t>
      </w:r>
      <w:r w:rsidRPr="00FA20EF">
        <w:rPr>
          <w:b/>
        </w:rPr>
        <w:t xml:space="preserve"> </w:t>
      </w:r>
      <w:r w:rsidRPr="00FA20EF">
        <w:rPr>
          <w:i/>
        </w:rPr>
        <w:t xml:space="preserve">(sheet </w:t>
      </w:r>
      <w:r w:rsidR="008E7124">
        <w:rPr>
          <w:i/>
        </w:rPr>
        <w:t>2</w:t>
      </w:r>
      <w:r w:rsidRPr="00FA20EF">
        <w:rPr>
          <w:i/>
        </w:rPr>
        <w:t xml:space="preserve"> of </w:t>
      </w:r>
      <w:r w:rsidR="008E7124">
        <w:rPr>
          <w:i/>
        </w:rPr>
        <w:t>2</w:t>
      </w:r>
      <w:r w:rsidRPr="00FA20EF">
        <w:rPr>
          <w:i/>
        </w:rPr>
        <w:t xml:space="preserve">).  </w:t>
      </w:r>
      <w:r w:rsidR="008E7124">
        <w:t xml:space="preserve">Adjusted dimension for “Length of Need” </w:t>
      </w:r>
      <w:r w:rsidR="00F85281">
        <w:t>to start at the edge of the piers that are protected</w:t>
      </w:r>
      <w:r w:rsidR="004A5AEB">
        <w:t xml:space="preserve"> by guardrail</w:t>
      </w:r>
      <w:r w:rsidR="00F85281">
        <w:t>.</w:t>
      </w:r>
      <w:r w:rsidRPr="00CF048F">
        <w:t xml:space="preserve"> </w:t>
      </w:r>
    </w:p>
    <w:p w:rsidR="00425D74" w:rsidRDefault="00425D74" w:rsidP="00BF242B">
      <w:pPr>
        <w:ind w:left="720"/>
        <w:rPr>
          <w:b/>
        </w:rPr>
      </w:pPr>
    </w:p>
    <w:p w:rsidR="00BF242B" w:rsidRPr="00FA20EF" w:rsidRDefault="00CF048F" w:rsidP="00BF242B">
      <w:pPr>
        <w:ind w:left="720"/>
        <w:rPr>
          <w:highlight w:val="yellow"/>
        </w:rPr>
      </w:pPr>
      <w:r w:rsidRPr="00FA20EF">
        <w:rPr>
          <w:b/>
        </w:rPr>
        <w:t>606.7</w:t>
      </w:r>
      <w:r w:rsidR="00682BFC" w:rsidRPr="00FA20EF">
        <w:rPr>
          <w:b/>
        </w:rPr>
        <w:t>0</w:t>
      </w:r>
      <w:r w:rsidR="00BF242B" w:rsidRPr="00FA20EF">
        <w:rPr>
          <w:b/>
        </w:rPr>
        <w:t xml:space="preserve"> </w:t>
      </w:r>
      <w:r w:rsidR="00BF242B" w:rsidRPr="00FA20EF">
        <w:rPr>
          <w:i/>
        </w:rPr>
        <w:t xml:space="preserve">(sheet </w:t>
      </w:r>
      <w:r w:rsidR="00FA20EF" w:rsidRPr="00FA20EF">
        <w:rPr>
          <w:i/>
        </w:rPr>
        <w:t>3</w:t>
      </w:r>
      <w:r w:rsidR="00BF242B" w:rsidRPr="00FA20EF">
        <w:rPr>
          <w:i/>
        </w:rPr>
        <w:t xml:space="preserve"> of </w:t>
      </w:r>
      <w:r w:rsidR="00FA20EF" w:rsidRPr="00FA20EF">
        <w:rPr>
          <w:i/>
        </w:rPr>
        <w:t>5</w:t>
      </w:r>
      <w:r w:rsidR="00BF242B" w:rsidRPr="00FA20EF">
        <w:rPr>
          <w:i/>
        </w:rPr>
        <w:t>)</w:t>
      </w:r>
      <w:r w:rsidR="00FA20EF" w:rsidRPr="00FA20EF">
        <w:rPr>
          <w:i/>
        </w:rPr>
        <w:t xml:space="preserve">.  </w:t>
      </w:r>
      <w:r w:rsidR="00FA20EF" w:rsidRPr="00CF048F">
        <w:t>Revised block height dimension of 14 ¼” to indicate a</w:t>
      </w:r>
      <w:r w:rsidR="00FA20EF">
        <w:t xml:space="preserve">n allowable </w:t>
      </w:r>
      <w:r w:rsidR="00FA20EF" w:rsidRPr="00CF048F">
        <w:t xml:space="preserve">range of 14” to </w:t>
      </w:r>
      <w:r w:rsidR="00C25EDF">
        <w:t xml:space="preserve">14 ¼” </w:t>
      </w:r>
      <w:r w:rsidR="00FA20EF" w:rsidRPr="00CF048F">
        <w:t>in “</w:t>
      </w:r>
      <w:r w:rsidR="00FA20EF">
        <w:t>Steel Post and Wood Block</w:t>
      </w:r>
      <w:r w:rsidR="00FA20EF" w:rsidRPr="00CF048F">
        <w:t>”</w:t>
      </w:r>
      <w:r w:rsidR="00FA20EF">
        <w:t xml:space="preserve"> detail</w:t>
      </w:r>
      <w:r w:rsidR="00FA20EF" w:rsidRPr="00CF048F">
        <w:t xml:space="preserve">. </w:t>
      </w:r>
    </w:p>
    <w:p w:rsidR="00F816E6" w:rsidRPr="00DF2953" w:rsidRDefault="00F816E6" w:rsidP="00F816E6">
      <w:pPr>
        <w:ind w:left="720"/>
        <w:rPr>
          <w:highlight w:val="yellow"/>
        </w:rPr>
      </w:pPr>
      <w:r w:rsidRPr="00DF2953">
        <w:rPr>
          <w:highlight w:val="yellow"/>
        </w:rPr>
        <w:t xml:space="preserve"> </w:t>
      </w:r>
    </w:p>
    <w:p w:rsidR="00A64F1F" w:rsidRDefault="00DC3F47" w:rsidP="00BF242B">
      <w:pPr>
        <w:ind w:left="720"/>
      </w:pPr>
      <w:r w:rsidRPr="00DC3F47">
        <w:rPr>
          <w:b/>
        </w:rPr>
        <w:t>616.10</w:t>
      </w:r>
      <w:r w:rsidR="00BF242B" w:rsidRPr="00DC3F47">
        <w:rPr>
          <w:b/>
        </w:rPr>
        <w:t xml:space="preserve"> </w:t>
      </w:r>
      <w:r w:rsidR="00BF242B" w:rsidRPr="00DC3F47">
        <w:rPr>
          <w:i/>
        </w:rPr>
        <w:t xml:space="preserve">(sheet </w:t>
      </w:r>
      <w:r w:rsidRPr="00DC3F47">
        <w:rPr>
          <w:i/>
        </w:rPr>
        <w:t>7</w:t>
      </w:r>
      <w:r w:rsidR="00BF242B" w:rsidRPr="00DC3F47">
        <w:rPr>
          <w:i/>
        </w:rPr>
        <w:t xml:space="preserve"> of </w:t>
      </w:r>
      <w:r w:rsidRPr="00DC3F47">
        <w:rPr>
          <w:i/>
        </w:rPr>
        <w:t>9</w:t>
      </w:r>
      <w:r w:rsidR="00BF242B" w:rsidRPr="00DC3F47">
        <w:rPr>
          <w:i/>
        </w:rPr>
        <w:t>)</w:t>
      </w:r>
      <w:r>
        <w:t xml:space="preserve">.  </w:t>
      </w:r>
      <w:proofErr w:type="gramStart"/>
      <w:r w:rsidR="00E6067C">
        <w:t>Replaced depiction</w:t>
      </w:r>
      <w:r w:rsidR="00BB5F8C">
        <w:t>s</w:t>
      </w:r>
      <w:r w:rsidR="00E6067C">
        <w:t xml:space="preserve"> of “Special” with depiction</w:t>
      </w:r>
      <w:r w:rsidR="00BB5F8C">
        <w:t>s as follows:</w:t>
      </w:r>
      <w:r w:rsidR="00E6067C">
        <w:t xml:space="preserve"> W020-6a</w:t>
      </w:r>
      <w:r w:rsidR="00D17C0E">
        <w:t xml:space="preserve"> for sign described Right/Center/Left Lane Closed</w:t>
      </w:r>
      <w:r w:rsidR="006E1037">
        <w:t>, W021-5</w:t>
      </w:r>
      <w:r w:rsidR="00BB5F8C">
        <w:t xml:space="preserve"> for sign describ</w:t>
      </w:r>
      <w:r w:rsidR="006E1037">
        <w:t>ed Right/Left Shoulder Closed, G022-1</w:t>
      </w:r>
      <w:r w:rsidR="00BB5F8C">
        <w:t xml:space="preserve"> for sign described </w:t>
      </w:r>
      <w:r w:rsidR="006E1037">
        <w:t xml:space="preserve">Wet Paint (Arrow Symbols), and </w:t>
      </w:r>
      <w:r w:rsidR="00BB5F8C">
        <w:t>G020-4a for sign described Please Wait for Pilot Car</w:t>
      </w:r>
      <w:r w:rsidR="00D17C0E">
        <w:t>.</w:t>
      </w:r>
      <w:proofErr w:type="gramEnd"/>
      <w:r w:rsidR="00BB5F8C">
        <w:t xml:space="preserve">  </w:t>
      </w:r>
    </w:p>
    <w:p w:rsidR="00A64F1F" w:rsidRDefault="00A64F1F" w:rsidP="00BF242B">
      <w:pPr>
        <w:ind w:left="720"/>
      </w:pPr>
    </w:p>
    <w:p w:rsidR="00BF242B" w:rsidRPr="00DF2953" w:rsidRDefault="00F44EBC" w:rsidP="00BF242B">
      <w:pPr>
        <w:ind w:left="720"/>
        <w:rPr>
          <w:highlight w:val="yellow"/>
        </w:rPr>
      </w:pPr>
      <w:r>
        <w:t xml:space="preserve">Added a column to show ASTM </w:t>
      </w:r>
      <w:r w:rsidR="00E80474">
        <w:t xml:space="preserve">Type 9, 11 or 4, </w:t>
      </w:r>
      <w:r>
        <w:t>f</w:t>
      </w:r>
      <w:r w:rsidR="00E80474">
        <w:t>or</w:t>
      </w:r>
      <w:r>
        <w:t xml:space="preserve"> each sign.  Revised column for Sheeting types by replacing R4 with SHF and R2 with SH.  </w:t>
      </w:r>
      <w:r w:rsidR="009F4279">
        <w:t xml:space="preserve">Updated callout (6) to read “SH Refer to Sec 1042.2.7.2 &amp; </w:t>
      </w:r>
      <w:proofErr w:type="spellStart"/>
      <w:proofErr w:type="gramStart"/>
      <w:r w:rsidR="009F4279">
        <w:t>Std</w:t>
      </w:r>
      <w:proofErr w:type="spellEnd"/>
      <w:proofErr w:type="gramEnd"/>
      <w:r w:rsidR="009F4279">
        <w:t xml:space="preserve"> 903.02”. </w:t>
      </w:r>
      <w:r>
        <w:t xml:space="preserve"> </w:t>
      </w:r>
      <w:proofErr w:type="gramStart"/>
      <w:r w:rsidR="009F4279">
        <w:t xml:space="preserve">Updated callout (7) to read “SHF Refer to Sec 1042.2.7.3 &amp; </w:t>
      </w:r>
      <w:proofErr w:type="spellStart"/>
      <w:r w:rsidR="009F4279">
        <w:t>Std</w:t>
      </w:r>
      <w:proofErr w:type="spellEnd"/>
      <w:r w:rsidR="009F4279">
        <w:t xml:space="preserve"> 903.02”.</w:t>
      </w:r>
      <w:proofErr w:type="gramEnd"/>
      <w:r>
        <w:t xml:space="preserve"> </w:t>
      </w:r>
      <w:r w:rsidR="009F4279">
        <w:t xml:space="preserve"> </w:t>
      </w:r>
    </w:p>
    <w:p w:rsidR="00F816E6" w:rsidRPr="00DF2953" w:rsidRDefault="00F816E6" w:rsidP="00457FB4">
      <w:pPr>
        <w:ind w:left="720"/>
        <w:rPr>
          <w:b/>
          <w:highlight w:val="yellow"/>
        </w:rPr>
      </w:pPr>
    </w:p>
    <w:p w:rsidR="00952E1A" w:rsidRDefault="00DC3F47" w:rsidP="00DD7A3A">
      <w:pPr>
        <w:ind w:left="720"/>
      </w:pPr>
      <w:r w:rsidRPr="00DC3F47">
        <w:rPr>
          <w:b/>
        </w:rPr>
        <w:t>616.10</w:t>
      </w:r>
      <w:r w:rsidR="00682BFC" w:rsidRPr="00DC3F47">
        <w:rPr>
          <w:b/>
        </w:rPr>
        <w:t xml:space="preserve"> </w:t>
      </w:r>
      <w:r w:rsidR="00682BFC" w:rsidRPr="00DC3F47">
        <w:rPr>
          <w:i/>
        </w:rPr>
        <w:t xml:space="preserve">(sheet </w:t>
      </w:r>
      <w:r w:rsidRPr="00DC3F47">
        <w:rPr>
          <w:i/>
        </w:rPr>
        <w:t>8</w:t>
      </w:r>
      <w:r w:rsidR="00682BFC" w:rsidRPr="00DC3F47">
        <w:rPr>
          <w:i/>
        </w:rPr>
        <w:t xml:space="preserve"> of </w:t>
      </w:r>
      <w:r w:rsidRPr="00DC3F47">
        <w:rPr>
          <w:i/>
        </w:rPr>
        <w:t>9</w:t>
      </w:r>
      <w:r w:rsidR="00682BFC" w:rsidRPr="00DC3F47">
        <w:rPr>
          <w:i/>
        </w:rPr>
        <w:t>)</w:t>
      </w:r>
      <w:r>
        <w:t xml:space="preserve">.  </w:t>
      </w:r>
      <w:r w:rsidR="00DD7A3A">
        <w:t>Replaced depictions of “Special” with depictions as follows:</w:t>
      </w:r>
      <w:r w:rsidR="006E1037">
        <w:t xml:space="preserve">  </w:t>
      </w:r>
      <w:r w:rsidR="00DD7A3A">
        <w:t>W0</w:t>
      </w:r>
      <w:r w:rsidR="006E1037">
        <w:t>8-7</w:t>
      </w:r>
      <w:r w:rsidR="00DD7A3A">
        <w:t xml:space="preserve">a for sign </w:t>
      </w:r>
      <w:r w:rsidR="00952E1A">
        <w:t>read</w:t>
      </w:r>
      <w:r w:rsidR="006E1037">
        <w:t>ing</w:t>
      </w:r>
      <w:r w:rsidR="00DD7A3A">
        <w:t xml:space="preserve"> </w:t>
      </w:r>
      <w:r w:rsidR="006E1037">
        <w:t>FRESH OIL LOOSE GRAVEL</w:t>
      </w:r>
      <w:proofErr w:type="gramStart"/>
      <w:r w:rsidR="006E1037">
        <w:t>,  G</w:t>
      </w:r>
      <w:r w:rsidR="00DD7A3A">
        <w:t>02</w:t>
      </w:r>
      <w:r w:rsidR="006E1037">
        <w:t>2</w:t>
      </w:r>
      <w:proofErr w:type="gramEnd"/>
      <w:r w:rsidR="00DD7A3A">
        <w:t>-</w:t>
      </w:r>
      <w:r w:rsidR="006E1037">
        <w:t>1</w:t>
      </w:r>
      <w:r w:rsidR="00DD7A3A">
        <w:t xml:space="preserve"> for sign </w:t>
      </w:r>
      <w:r w:rsidR="00952E1A">
        <w:t>read</w:t>
      </w:r>
      <w:r w:rsidR="006E1037">
        <w:t>ing WET PAINT,  G020-4a</w:t>
      </w:r>
      <w:r w:rsidR="00DD7A3A">
        <w:t xml:space="preserve"> for sign </w:t>
      </w:r>
      <w:r w:rsidR="00952E1A">
        <w:t>read</w:t>
      </w:r>
      <w:r w:rsidR="006E1037">
        <w:t>ing</w:t>
      </w:r>
      <w:r w:rsidR="00DD7A3A">
        <w:t xml:space="preserve"> P</w:t>
      </w:r>
      <w:r w:rsidR="006E1037">
        <w:t>LEASE</w:t>
      </w:r>
      <w:r w:rsidR="00DD7A3A">
        <w:t xml:space="preserve"> W</w:t>
      </w:r>
      <w:r w:rsidR="006E1037">
        <w:t xml:space="preserve">AIT FOR PILOT CAR,  W012-4 for sign </w:t>
      </w:r>
      <w:r w:rsidR="00952E1A">
        <w:t>read</w:t>
      </w:r>
      <w:r w:rsidR="006E1037">
        <w:t>ing LOW CLEARANCE XX FT XX IN XX MILES AHEAD</w:t>
      </w:r>
      <w:r w:rsidR="00952E1A">
        <w:t>,  W012-5 for sign reading WIDTH RESTRICTION XX FT XX IN XX MILES AHEAD,  &amp; CONST-8 for sign reading WORK ZONE NO PHONE ZONE.</w:t>
      </w:r>
    </w:p>
    <w:p w:rsidR="00952E1A" w:rsidRDefault="00952E1A" w:rsidP="00DD7A3A">
      <w:pPr>
        <w:ind w:left="720"/>
      </w:pPr>
    </w:p>
    <w:p w:rsidR="00DD7A3A" w:rsidRDefault="00952E1A" w:rsidP="00DD7A3A">
      <w:pPr>
        <w:ind w:left="720"/>
      </w:pPr>
      <w:proofErr w:type="gramStart"/>
      <w:r>
        <w:t xml:space="preserve">Replaced single sign detail for CONST-7-72 &amp; CONST-7-48 with detail </w:t>
      </w:r>
      <w:r w:rsidR="00014B86">
        <w:t xml:space="preserve">for </w:t>
      </w:r>
      <w:r>
        <w:t>CONST-7, showing both the 72”x36” sign and the 48”x24” sign.</w:t>
      </w:r>
      <w:proofErr w:type="gramEnd"/>
      <w:r>
        <w:t xml:space="preserve"> </w:t>
      </w:r>
      <w:r w:rsidR="00DD7A3A">
        <w:t xml:space="preserve"> </w:t>
      </w:r>
    </w:p>
    <w:p w:rsidR="00682BFC" w:rsidRPr="00DF2953" w:rsidRDefault="00682BFC" w:rsidP="00457FB4">
      <w:pPr>
        <w:ind w:left="720"/>
        <w:rPr>
          <w:highlight w:val="yellow"/>
        </w:rPr>
      </w:pPr>
    </w:p>
    <w:p w:rsidR="00A37592" w:rsidRDefault="00014B86" w:rsidP="00457FB4">
      <w:pPr>
        <w:ind w:left="720"/>
      </w:pPr>
      <w:r w:rsidRPr="008D6A0E">
        <w:rPr>
          <w:b/>
        </w:rPr>
        <w:t>733.00</w:t>
      </w:r>
      <w:r w:rsidR="00682BFC" w:rsidRPr="008D6A0E">
        <w:rPr>
          <w:b/>
        </w:rPr>
        <w:t xml:space="preserve"> </w:t>
      </w:r>
      <w:r w:rsidR="00682BFC" w:rsidRPr="008D6A0E">
        <w:rPr>
          <w:i/>
        </w:rPr>
        <w:t>(sheet 1</w:t>
      </w:r>
      <w:r w:rsidRPr="008D6A0E">
        <w:rPr>
          <w:i/>
        </w:rPr>
        <w:t xml:space="preserve"> of 1</w:t>
      </w:r>
      <w:r w:rsidR="00C75B20" w:rsidRPr="008D6A0E">
        <w:rPr>
          <w:i/>
        </w:rPr>
        <w:t xml:space="preserve">) </w:t>
      </w:r>
      <w:r w:rsidR="008D6A0E" w:rsidRPr="008D6A0E">
        <w:t>Created new sheet titled “Precast Concrete Box Culvert Ties”.</w:t>
      </w:r>
    </w:p>
    <w:p w:rsidR="00421A5A" w:rsidRDefault="00421A5A" w:rsidP="00457FB4">
      <w:pPr>
        <w:ind w:left="720"/>
      </w:pPr>
    </w:p>
    <w:p w:rsidR="00421A5A" w:rsidRDefault="00421A5A" w:rsidP="00421A5A">
      <w:pPr>
        <w:ind w:left="720"/>
      </w:pPr>
      <w:r>
        <w:rPr>
          <w:b/>
        </w:rPr>
        <w:t>901</w:t>
      </w:r>
      <w:r w:rsidRPr="008D6A0E">
        <w:rPr>
          <w:b/>
        </w:rPr>
        <w:t xml:space="preserve">.00 </w:t>
      </w:r>
      <w:r w:rsidRPr="008D6A0E">
        <w:rPr>
          <w:i/>
        </w:rPr>
        <w:t xml:space="preserve">(sheet </w:t>
      </w:r>
      <w:r>
        <w:rPr>
          <w:i/>
        </w:rPr>
        <w:t>1</w:t>
      </w:r>
      <w:r w:rsidRPr="008D6A0E">
        <w:rPr>
          <w:i/>
        </w:rPr>
        <w:t xml:space="preserve"> of </w:t>
      </w:r>
      <w:r>
        <w:rPr>
          <w:i/>
        </w:rPr>
        <w:t>4</w:t>
      </w:r>
      <w:r w:rsidRPr="008D6A0E">
        <w:rPr>
          <w:i/>
        </w:rPr>
        <w:t xml:space="preserve">) </w:t>
      </w:r>
      <w:proofErr w:type="gramStart"/>
      <w:r>
        <w:t>Replaced</w:t>
      </w:r>
      <w:proofErr w:type="gramEnd"/>
      <w:r>
        <w:t xml:space="preserve"> </w:t>
      </w:r>
      <w:r w:rsidR="000A291F">
        <w:t xml:space="preserve">the </w:t>
      </w:r>
      <w:r>
        <w:t>HPS luminaire</w:t>
      </w:r>
      <w:r w:rsidR="000A291F">
        <w:t>s with</w:t>
      </w:r>
      <w:r>
        <w:t xml:space="preserve"> LED luminaire</w:t>
      </w:r>
      <w:r w:rsidR="000A291F">
        <w:t>s in the drawing</w:t>
      </w:r>
      <w:r>
        <w:t xml:space="preserve">. </w:t>
      </w:r>
    </w:p>
    <w:p w:rsidR="00421A5A" w:rsidRDefault="00421A5A" w:rsidP="00457FB4">
      <w:pPr>
        <w:ind w:left="720"/>
      </w:pPr>
    </w:p>
    <w:p w:rsidR="00421A5A" w:rsidRDefault="00421A5A" w:rsidP="00421A5A">
      <w:pPr>
        <w:ind w:left="720"/>
      </w:pPr>
      <w:r>
        <w:rPr>
          <w:b/>
        </w:rPr>
        <w:t>901</w:t>
      </w:r>
      <w:r w:rsidRPr="008D6A0E">
        <w:rPr>
          <w:b/>
        </w:rPr>
        <w:t xml:space="preserve">.00 </w:t>
      </w:r>
      <w:r w:rsidRPr="008D6A0E">
        <w:rPr>
          <w:i/>
        </w:rPr>
        <w:t xml:space="preserve">(sheet </w:t>
      </w:r>
      <w:r>
        <w:rPr>
          <w:i/>
        </w:rPr>
        <w:t>2</w:t>
      </w:r>
      <w:r w:rsidRPr="008D6A0E">
        <w:rPr>
          <w:i/>
        </w:rPr>
        <w:t xml:space="preserve"> of </w:t>
      </w:r>
      <w:r>
        <w:rPr>
          <w:i/>
        </w:rPr>
        <w:t>4</w:t>
      </w:r>
      <w:r w:rsidRPr="008D6A0E">
        <w:rPr>
          <w:i/>
        </w:rPr>
        <w:t xml:space="preserve">) </w:t>
      </w:r>
      <w:proofErr w:type="gramStart"/>
      <w:r>
        <w:t>Replaced</w:t>
      </w:r>
      <w:proofErr w:type="gramEnd"/>
      <w:r>
        <w:t xml:space="preserve"> </w:t>
      </w:r>
      <w:r w:rsidR="000A291F">
        <w:t xml:space="preserve">the </w:t>
      </w:r>
      <w:r>
        <w:t xml:space="preserve">ANSI Lamps chart with an LED </w:t>
      </w:r>
      <w:r w:rsidR="000A291F">
        <w:t>L</w:t>
      </w:r>
      <w:r>
        <w:t xml:space="preserve">uminaire chart. </w:t>
      </w:r>
    </w:p>
    <w:p w:rsidR="00421A5A" w:rsidRDefault="00421A5A" w:rsidP="00421A5A">
      <w:pPr>
        <w:ind w:left="720"/>
      </w:pPr>
    </w:p>
    <w:p w:rsidR="00421A5A" w:rsidRDefault="00421A5A" w:rsidP="00421A5A">
      <w:pPr>
        <w:ind w:left="720"/>
      </w:pPr>
      <w:r>
        <w:rPr>
          <w:b/>
        </w:rPr>
        <w:t>901</w:t>
      </w:r>
      <w:r w:rsidRPr="008D6A0E">
        <w:rPr>
          <w:b/>
        </w:rPr>
        <w:t>.0</w:t>
      </w:r>
      <w:r>
        <w:rPr>
          <w:b/>
        </w:rPr>
        <w:t>1</w:t>
      </w:r>
      <w:r w:rsidRPr="008D6A0E">
        <w:rPr>
          <w:b/>
        </w:rPr>
        <w:t xml:space="preserve"> </w:t>
      </w:r>
      <w:r w:rsidR="008D5BE1">
        <w:rPr>
          <w:i/>
        </w:rPr>
        <w:t>(sheets 1 and 2</w:t>
      </w:r>
      <w:r w:rsidRPr="008D6A0E">
        <w:rPr>
          <w:i/>
        </w:rPr>
        <w:t xml:space="preserve"> of </w:t>
      </w:r>
      <w:r>
        <w:rPr>
          <w:i/>
        </w:rPr>
        <w:t>6</w:t>
      </w:r>
      <w:r w:rsidRPr="008D6A0E">
        <w:rPr>
          <w:i/>
        </w:rPr>
        <w:t xml:space="preserve">) </w:t>
      </w:r>
      <w:proofErr w:type="gramStart"/>
      <w:r w:rsidR="000A291F">
        <w:t>Replaced</w:t>
      </w:r>
      <w:proofErr w:type="gramEnd"/>
      <w:r w:rsidR="000A291F">
        <w:t xml:space="preserve"> the HPS luminaires with LED luminaires in the drawing.</w:t>
      </w:r>
    </w:p>
    <w:p w:rsidR="000A291F" w:rsidRDefault="000A291F" w:rsidP="008D6A0E">
      <w:pPr>
        <w:ind w:left="720"/>
      </w:pPr>
    </w:p>
    <w:p w:rsidR="000A291F" w:rsidRDefault="000A291F" w:rsidP="000A291F">
      <w:pPr>
        <w:ind w:left="720"/>
      </w:pPr>
      <w:r>
        <w:rPr>
          <w:b/>
        </w:rPr>
        <w:t>901.01</w:t>
      </w:r>
      <w:r w:rsidRPr="008D6A0E">
        <w:rPr>
          <w:b/>
        </w:rPr>
        <w:t xml:space="preserve"> </w:t>
      </w:r>
      <w:r w:rsidRPr="008D6A0E">
        <w:rPr>
          <w:i/>
        </w:rPr>
        <w:t xml:space="preserve">(sheet </w:t>
      </w:r>
      <w:r>
        <w:rPr>
          <w:i/>
        </w:rPr>
        <w:t>3</w:t>
      </w:r>
      <w:r w:rsidRPr="008D6A0E">
        <w:rPr>
          <w:i/>
        </w:rPr>
        <w:t xml:space="preserve"> of </w:t>
      </w:r>
      <w:r>
        <w:rPr>
          <w:i/>
        </w:rPr>
        <w:t>6</w:t>
      </w:r>
      <w:r w:rsidRPr="008D6A0E">
        <w:rPr>
          <w:i/>
        </w:rPr>
        <w:t xml:space="preserve">) </w:t>
      </w:r>
      <w:proofErr w:type="gramStart"/>
      <w:r>
        <w:t>Replaced</w:t>
      </w:r>
      <w:proofErr w:type="gramEnd"/>
      <w:r>
        <w:t xml:space="preserve"> the ANSI Lamps chart with an LED Luminaire chart. </w:t>
      </w:r>
    </w:p>
    <w:p w:rsidR="000A291F" w:rsidRDefault="000A291F" w:rsidP="008D6A0E">
      <w:pPr>
        <w:ind w:left="720"/>
      </w:pPr>
    </w:p>
    <w:p w:rsidR="000A291F" w:rsidRDefault="000A291F" w:rsidP="000A291F">
      <w:pPr>
        <w:ind w:left="720"/>
      </w:pPr>
      <w:proofErr w:type="gramStart"/>
      <w:r>
        <w:rPr>
          <w:b/>
        </w:rPr>
        <w:t>901.85</w:t>
      </w:r>
      <w:r w:rsidRPr="008D6A0E">
        <w:rPr>
          <w:b/>
        </w:rPr>
        <w:t xml:space="preserve"> </w:t>
      </w:r>
      <w:r w:rsidRPr="008D6A0E">
        <w:rPr>
          <w:i/>
        </w:rPr>
        <w:t xml:space="preserve">(sheet </w:t>
      </w:r>
      <w:r>
        <w:rPr>
          <w:i/>
        </w:rPr>
        <w:t>1</w:t>
      </w:r>
      <w:r w:rsidRPr="008D6A0E">
        <w:rPr>
          <w:i/>
        </w:rPr>
        <w:t xml:space="preserve"> of </w:t>
      </w:r>
      <w:r>
        <w:rPr>
          <w:i/>
        </w:rPr>
        <w:t>1</w:t>
      </w:r>
      <w:r w:rsidRPr="008D6A0E">
        <w:rPr>
          <w:i/>
        </w:rPr>
        <w:t xml:space="preserve">) </w:t>
      </w:r>
      <w:r>
        <w:t>Replaced 150 Watt HPS with LED-A, 250 Watt HPS with LED-B, and 400 Watt HPS with LED-C.</w:t>
      </w:r>
      <w:proofErr w:type="gramEnd"/>
    </w:p>
    <w:p w:rsidR="000A291F" w:rsidRDefault="000A291F" w:rsidP="000A291F">
      <w:pPr>
        <w:ind w:left="720"/>
      </w:pPr>
    </w:p>
    <w:p w:rsidR="000A291F" w:rsidRDefault="000A291F" w:rsidP="000A291F">
      <w:pPr>
        <w:ind w:left="720"/>
      </w:pPr>
      <w:r>
        <w:rPr>
          <w:b/>
        </w:rPr>
        <w:t>902.40</w:t>
      </w:r>
      <w:r w:rsidRPr="008D6A0E">
        <w:rPr>
          <w:b/>
        </w:rPr>
        <w:t xml:space="preserve"> </w:t>
      </w:r>
      <w:r w:rsidRPr="008D6A0E">
        <w:rPr>
          <w:i/>
        </w:rPr>
        <w:t xml:space="preserve">(sheet </w:t>
      </w:r>
      <w:r>
        <w:rPr>
          <w:i/>
        </w:rPr>
        <w:t>1</w:t>
      </w:r>
      <w:r w:rsidRPr="008D6A0E">
        <w:rPr>
          <w:i/>
        </w:rPr>
        <w:t xml:space="preserve"> of </w:t>
      </w:r>
      <w:r>
        <w:rPr>
          <w:i/>
        </w:rPr>
        <w:t>3</w:t>
      </w:r>
      <w:r w:rsidRPr="008D6A0E">
        <w:rPr>
          <w:i/>
        </w:rPr>
        <w:t xml:space="preserve">) </w:t>
      </w:r>
      <w:proofErr w:type="gramStart"/>
      <w:r>
        <w:t>Replaced</w:t>
      </w:r>
      <w:proofErr w:type="gramEnd"/>
      <w:r>
        <w:t xml:space="preserve"> the HPS luminaire with an LED luminaire in the drawing.</w:t>
      </w:r>
    </w:p>
    <w:p w:rsidR="000A291F" w:rsidRDefault="000A291F" w:rsidP="000A291F">
      <w:pPr>
        <w:ind w:left="720"/>
      </w:pPr>
    </w:p>
    <w:p w:rsidR="000A291F" w:rsidRDefault="000A291F" w:rsidP="000A291F">
      <w:pPr>
        <w:ind w:left="720"/>
      </w:pPr>
      <w:r>
        <w:rPr>
          <w:b/>
        </w:rPr>
        <w:t>902.40</w:t>
      </w:r>
      <w:r w:rsidRPr="008D6A0E">
        <w:rPr>
          <w:b/>
        </w:rPr>
        <w:t xml:space="preserve"> </w:t>
      </w:r>
      <w:r w:rsidRPr="008D6A0E">
        <w:rPr>
          <w:i/>
        </w:rPr>
        <w:t xml:space="preserve">(sheet </w:t>
      </w:r>
      <w:r w:rsidR="00697F17">
        <w:rPr>
          <w:i/>
        </w:rPr>
        <w:t>3</w:t>
      </w:r>
      <w:r w:rsidRPr="008D6A0E">
        <w:rPr>
          <w:i/>
        </w:rPr>
        <w:t xml:space="preserve"> of</w:t>
      </w:r>
      <w:r w:rsidR="00697F17">
        <w:rPr>
          <w:i/>
        </w:rPr>
        <w:t xml:space="preserve"> 3</w:t>
      </w:r>
      <w:r w:rsidRPr="008D6A0E">
        <w:rPr>
          <w:i/>
        </w:rPr>
        <w:t xml:space="preserve">) </w:t>
      </w:r>
      <w:proofErr w:type="gramStart"/>
      <w:r>
        <w:t>Replaced</w:t>
      </w:r>
      <w:proofErr w:type="gramEnd"/>
      <w:r>
        <w:t xml:space="preserve"> the HPS luminaire with an LED luminaire in the drawing.</w:t>
      </w:r>
      <w:r w:rsidR="00697F17">
        <w:t xml:space="preserve"> Changed 150 Watt to LED-A in the chart and added a general note “Luminaire per </w:t>
      </w:r>
      <w:proofErr w:type="spellStart"/>
      <w:r w:rsidR="00697F17">
        <w:t>MoDOT’s</w:t>
      </w:r>
      <w:proofErr w:type="spellEnd"/>
      <w:r w:rsidR="00697F17">
        <w:t xml:space="preserve"> standards and specifications unless otherwise noted on plans”.</w:t>
      </w:r>
    </w:p>
    <w:p w:rsidR="000A291F" w:rsidRDefault="000A291F" w:rsidP="000A291F">
      <w:pPr>
        <w:ind w:left="720"/>
      </w:pPr>
    </w:p>
    <w:p w:rsidR="00697F17" w:rsidRDefault="00697F17" w:rsidP="00697F17">
      <w:pPr>
        <w:ind w:left="720"/>
      </w:pPr>
      <w:r>
        <w:rPr>
          <w:b/>
        </w:rPr>
        <w:t>902.70</w:t>
      </w:r>
      <w:r w:rsidRPr="008D6A0E">
        <w:rPr>
          <w:b/>
        </w:rPr>
        <w:t xml:space="preserve"> </w:t>
      </w:r>
      <w:r w:rsidRPr="008D6A0E">
        <w:rPr>
          <w:i/>
        </w:rPr>
        <w:t>(sheet</w:t>
      </w:r>
      <w:r w:rsidR="008D5BE1">
        <w:rPr>
          <w:i/>
        </w:rPr>
        <w:t>s</w:t>
      </w:r>
      <w:r w:rsidRPr="008D6A0E">
        <w:rPr>
          <w:i/>
        </w:rPr>
        <w:t xml:space="preserve"> </w:t>
      </w:r>
      <w:r w:rsidR="008D5BE1">
        <w:rPr>
          <w:i/>
        </w:rPr>
        <w:t xml:space="preserve">1 and 2 </w:t>
      </w:r>
      <w:r w:rsidRPr="008D6A0E">
        <w:rPr>
          <w:i/>
        </w:rPr>
        <w:t xml:space="preserve">of </w:t>
      </w:r>
      <w:r>
        <w:rPr>
          <w:i/>
        </w:rPr>
        <w:t>2</w:t>
      </w:r>
      <w:r w:rsidRPr="008D6A0E">
        <w:rPr>
          <w:i/>
        </w:rPr>
        <w:t xml:space="preserve">) </w:t>
      </w:r>
      <w:proofErr w:type="gramStart"/>
      <w:r>
        <w:t>Replaced</w:t>
      </w:r>
      <w:proofErr w:type="gramEnd"/>
      <w:r>
        <w:t xml:space="preserve"> the HPS luminaire with an LED luminaire in the drawing.</w:t>
      </w:r>
    </w:p>
    <w:p w:rsidR="00421A5A" w:rsidRDefault="00421A5A" w:rsidP="008D6A0E">
      <w:pPr>
        <w:ind w:left="720"/>
        <w:rPr>
          <w:b/>
        </w:rPr>
      </w:pPr>
    </w:p>
    <w:p w:rsidR="00421A5A" w:rsidRDefault="008D6A0E" w:rsidP="008D6A0E">
      <w:pPr>
        <w:ind w:left="720"/>
      </w:pPr>
      <w:r>
        <w:rPr>
          <w:b/>
        </w:rPr>
        <w:t>902</w:t>
      </w:r>
      <w:r w:rsidRPr="008D6A0E">
        <w:rPr>
          <w:b/>
        </w:rPr>
        <w:t>.</w:t>
      </w:r>
      <w:r w:rsidR="002A5668">
        <w:rPr>
          <w:b/>
        </w:rPr>
        <w:t>7</w:t>
      </w:r>
      <w:r w:rsidRPr="008D6A0E">
        <w:rPr>
          <w:b/>
        </w:rPr>
        <w:t xml:space="preserve">0 </w:t>
      </w:r>
      <w:r w:rsidRPr="008D6A0E">
        <w:rPr>
          <w:i/>
        </w:rPr>
        <w:t xml:space="preserve">(sheet </w:t>
      </w:r>
      <w:r>
        <w:rPr>
          <w:i/>
        </w:rPr>
        <w:t>2</w:t>
      </w:r>
      <w:r w:rsidRPr="008D6A0E">
        <w:rPr>
          <w:i/>
        </w:rPr>
        <w:t xml:space="preserve"> of </w:t>
      </w:r>
      <w:r>
        <w:rPr>
          <w:i/>
        </w:rPr>
        <w:t>2</w:t>
      </w:r>
      <w:r w:rsidRPr="008D6A0E">
        <w:rPr>
          <w:i/>
        </w:rPr>
        <w:t xml:space="preserve">) </w:t>
      </w:r>
      <w:r>
        <w:t xml:space="preserve">Added </w:t>
      </w:r>
      <w:r w:rsidR="00FB00FB">
        <w:t xml:space="preserve">drawing showing 2” Wide Reflective Strip to detail </w:t>
      </w:r>
    </w:p>
    <w:p w:rsidR="008D6A0E" w:rsidRDefault="00FB00FB" w:rsidP="008D6A0E">
      <w:pPr>
        <w:ind w:left="720"/>
      </w:pPr>
      <w:proofErr w:type="gramStart"/>
      <w:r>
        <w:t>titled</w:t>
      </w:r>
      <w:proofErr w:type="gramEnd"/>
      <w:r>
        <w:t xml:space="preserve"> “</w:t>
      </w:r>
      <w:proofErr w:type="spellStart"/>
      <w:r>
        <w:t>Backplates</w:t>
      </w:r>
      <w:proofErr w:type="spellEnd"/>
      <w:r>
        <w:t>”.</w:t>
      </w:r>
    </w:p>
    <w:p w:rsidR="00C75B20" w:rsidRPr="00C75B20" w:rsidRDefault="00C75B20" w:rsidP="00457FB4">
      <w:pPr>
        <w:ind w:left="720"/>
      </w:pPr>
    </w:p>
    <w:p w:rsidR="00DF5E38" w:rsidRDefault="00DF5E38" w:rsidP="001246C9">
      <w:pPr>
        <w:rPr>
          <w:b/>
        </w:rPr>
      </w:pPr>
      <w:r>
        <w:rPr>
          <w:b/>
        </w:rPr>
        <w:t>D-SHEETS:</w:t>
      </w:r>
    </w:p>
    <w:p w:rsidR="00DF5E38" w:rsidRDefault="00DF5E38" w:rsidP="00457FB4">
      <w:pPr>
        <w:ind w:left="720"/>
        <w:rPr>
          <w:b/>
        </w:rPr>
      </w:pPr>
    </w:p>
    <w:p w:rsidR="00DF5E38" w:rsidRDefault="00DF5E38" w:rsidP="00457FB4">
      <w:pPr>
        <w:ind w:left="720"/>
      </w:pPr>
      <w:proofErr w:type="gramStart"/>
      <w:r w:rsidRPr="00DF5E38">
        <w:rPr>
          <w:b/>
        </w:rPr>
        <w:t>i_</w:t>
      </w:r>
      <w:r w:rsidR="00237220" w:rsidRPr="00DF5E38">
        <w:rPr>
          <w:b/>
        </w:rPr>
        <w:t>d</w:t>
      </w:r>
      <w:r w:rsidR="00237220">
        <w:rPr>
          <w:b/>
        </w:rPr>
        <w:t>37a</w:t>
      </w:r>
      <w:proofErr w:type="gramEnd"/>
      <w:r w:rsidR="00237220">
        <w:rPr>
          <w:b/>
        </w:rPr>
        <w:t xml:space="preserve"> </w:t>
      </w:r>
      <w:r w:rsidR="00237220" w:rsidRPr="00237220">
        <w:t xml:space="preserve">Added </w:t>
      </w:r>
      <w:r w:rsidR="00237220">
        <w:t xml:space="preserve">columns to table “Signal Heads”, expanding it to allow the selection of Reflectorized </w:t>
      </w:r>
      <w:proofErr w:type="spellStart"/>
      <w:r w:rsidR="00237220">
        <w:t>Backplates</w:t>
      </w:r>
      <w:proofErr w:type="spellEnd"/>
      <w:r w:rsidR="00237220">
        <w:t>.  Moved table “Signal Signs” to sheet i_d37c to make room for the expanded table.</w:t>
      </w:r>
    </w:p>
    <w:p w:rsidR="00237220" w:rsidRDefault="00237220" w:rsidP="00457FB4">
      <w:pPr>
        <w:ind w:left="720"/>
        <w:rPr>
          <w:b/>
        </w:rPr>
      </w:pPr>
    </w:p>
    <w:p w:rsidR="00DF5E38" w:rsidRPr="00C669C2" w:rsidRDefault="00DF5E38" w:rsidP="00DF5E38">
      <w:pPr>
        <w:ind w:left="720"/>
      </w:pPr>
      <w:proofErr w:type="gramStart"/>
      <w:r w:rsidRPr="00DF5E38">
        <w:rPr>
          <w:b/>
        </w:rPr>
        <w:t>i_d</w:t>
      </w:r>
      <w:r w:rsidR="001246C9">
        <w:rPr>
          <w:b/>
        </w:rPr>
        <w:t>37c</w:t>
      </w:r>
      <w:proofErr w:type="gramEnd"/>
      <w:r w:rsidR="00237220">
        <w:rPr>
          <w:b/>
        </w:rPr>
        <w:t xml:space="preserve"> </w:t>
      </w:r>
      <w:r w:rsidR="00C669C2" w:rsidRPr="00C669C2">
        <w:t xml:space="preserve">Added </w:t>
      </w:r>
      <w:r w:rsidR="00C669C2">
        <w:t xml:space="preserve">“Signal Heads” </w:t>
      </w:r>
      <w:r w:rsidR="00C669C2" w:rsidRPr="00C669C2">
        <w:t>table</w:t>
      </w:r>
      <w:r w:rsidR="00C669C2">
        <w:t xml:space="preserve"> and</w:t>
      </w:r>
      <w:r w:rsidR="00C669C2" w:rsidRPr="00C669C2">
        <w:t xml:space="preserve"> renamed “Signs” from sheet i_d37a to make room on that sheet for additions.</w:t>
      </w:r>
    </w:p>
    <w:p w:rsidR="00DF5E38" w:rsidRDefault="00DF5E38" w:rsidP="00457FB4">
      <w:pPr>
        <w:ind w:left="720"/>
      </w:pP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4B86"/>
    <w:rsid w:val="0002137B"/>
    <w:rsid w:val="00021AF0"/>
    <w:rsid w:val="000335BD"/>
    <w:rsid w:val="000358A1"/>
    <w:rsid w:val="00044C17"/>
    <w:rsid w:val="000603C0"/>
    <w:rsid w:val="000944EB"/>
    <w:rsid w:val="000961D7"/>
    <w:rsid w:val="00096322"/>
    <w:rsid w:val="000A291F"/>
    <w:rsid w:val="000B72EA"/>
    <w:rsid w:val="000D106A"/>
    <w:rsid w:val="000D1C1D"/>
    <w:rsid w:val="0010193D"/>
    <w:rsid w:val="001146B9"/>
    <w:rsid w:val="001246C9"/>
    <w:rsid w:val="00130B03"/>
    <w:rsid w:val="00136C5D"/>
    <w:rsid w:val="00140CE7"/>
    <w:rsid w:val="001B3DE9"/>
    <w:rsid w:val="001B7A63"/>
    <w:rsid w:val="001C14B1"/>
    <w:rsid w:val="001E345B"/>
    <w:rsid w:val="001F38CB"/>
    <w:rsid w:val="00214055"/>
    <w:rsid w:val="00222D8D"/>
    <w:rsid w:val="00237220"/>
    <w:rsid w:val="00242B6D"/>
    <w:rsid w:val="00282DC5"/>
    <w:rsid w:val="00293DC6"/>
    <w:rsid w:val="00296B89"/>
    <w:rsid w:val="002A5668"/>
    <w:rsid w:val="002B3417"/>
    <w:rsid w:val="002C5839"/>
    <w:rsid w:val="002D1BEE"/>
    <w:rsid w:val="00324516"/>
    <w:rsid w:val="003360AE"/>
    <w:rsid w:val="0036279B"/>
    <w:rsid w:val="00363027"/>
    <w:rsid w:val="00366A80"/>
    <w:rsid w:val="00384A23"/>
    <w:rsid w:val="003A592D"/>
    <w:rsid w:val="003C3959"/>
    <w:rsid w:val="003C40D7"/>
    <w:rsid w:val="003C502D"/>
    <w:rsid w:val="004029FB"/>
    <w:rsid w:val="0040406E"/>
    <w:rsid w:val="00415B79"/>
    <w:rsid w:val="00421A5A"/>
    <w:rsid w:val="00425D74"/>
    <w:rsid w:val="0044317E"/>
    <w:rsid w:val="00450521"/>
    <w:rsid w:val="00457FB4"/>
    <w:rsid w:val="00471C92"/>
    <w:rsid w:val="004912DA"/>
    <w:rsid w:val="00496C44"/>
    <w:rsid w:val="004A5AEB"/>
    <w:rsid w:val="004D4E19"/>
    <w:rsid w:val="004D6836"/>
    <w:rsid w:val="00513853"/>
    <w:rsid w:val="005165C1"/>
    <w:rsid w:val="00540978"/>
    <w:rsid w:val="00565188"/>
    <w:rsid w:val="00590412"/>
    <w:rsid w:val="005C4A0A"/>
    <w:rsid w:val="005D0FB8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97F17"/>
    <w:rsid w:val="006A7A1E"/>
    <w:rsid w:val="006B2711"/>
    <w:rsid w:val="006B65A1"/>
    <w:rsid w:val="006C0422"/>
    <w:rsid w:val="006C28E3"/>
    <w:rsid w:val="006D1924"/>
    <w:rsid w:val="006D67C5"/>
    <w:rsid w:val="006E1037"/>
    <w:rsid w:val="00700F12"/>
    <w:rsid w:val="007069C7"/>
    <w:rsid w:val="00721F5C"/>
    <w:rsid w:val="0072253D"/>
    <w:rsid w:val="00725296"/>
    <w:rsid w:val="00743033"/>
    <w:rsid w:val="00760665"/>
    <w:rsid w:val="00762DD6"/>
    <w:rsid w:val="007902A2"/>
    <w:rsid w:val="007913FA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6B46"/>
    <w:rsid w:val="0083526D"/>
    <w:rsid w:val="00836304"/>
    <w:rsid w:val="00844BD4"/>
    <w:rsid w:val="0085043C"/>
    <w:rsid w:val="00856F10"/>
    <w:rsid w:val="00876779"/>
    <w:rsid w:val="0089750E"/>
    <w:rsid w:val="008A3361"/>
    <w:rsid w:val="008B521F"/>
    <w:rsid w:val="008C136B"/>
    <w:rsid w:val="008D4FDA"/>
    <w:rsid w:val="008D5BE1"/>
    <w:rsid w:val="008D6A0E"/>
    <w:rsid w:val="008E7124"/>
    <w:rsid w:val="008E78BC"/>
    <w:rsid w:val="008F1295"/>
    <w:rsid w:val="008F5B73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7657D"/>
    <w:rsid w:val="00980247"/>
    <w:rsid w:val="00982BCA"/>
    <w:rsid w:val="009860F3"/>
    <w:rsid w:val="009866CC"/>
    <w:rsid w:val="00991CA6"/>
    <w:rsid w:val="009A4489"/>
    <w:rsid w:val="009A6181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B35090"/>
    <w:rsid w:val="00B43D8C"/>
    <w:rsid w:val="00B57B90"/>
    <w:rsid w:val="00B612FC"/>
    <w:rsid w:val="00B67147"/>
    <w:rsid w:val="00B74FCF"/>
    <w:rsid w:val="00B91AD2"/>
    <w:rsid w:val="00BB5F8C"/>
    <w:rsid w:val="00BD57A8"/>
    <w:rsid w:val="00BD6247"/>
    <w:rsid w:val="00BF242B"/>
    <w:rsid w:val="00C0296A"/>
    <w:rsid w:val="00C25EDF"/>
    <w:rsid w:val="00C261CC"/>
    <w:rsid w:val="00C362FF"/>
    <w:rsid w:val="00C47DA8"/>
    <w:rsid w:val="00C60409"/>
    <w:rsid w:val="00C669C2"/>
    <w:rsid w:val="00C75B20"/>
    <w:rsid w:val="00C85834"/>
    <w:rsid w:val="00C972F5"/>
    <w:rsid w:val="00CA7601"/>
    <w:rsid w:val="00CD4AFB"/>
    <w:rsid w:val="00CF048F"/>
    <w:rsid w:val="00CF468A"/>
    <w:rsid w:val="00D07007"/>
    <w:rsid w:val="00D10D8D"/>
    <w:rsid w:val="00D1298F"/>
    <w:rsid w:val="00D17C0E"/>
    <w:rsid w:val="00D245EE"/>
    <w:rsid w:val="00D41AA3"/>
    <w:rsid w:val="00D5515E"/>
    <w:rsid w:val="00D70AB3"/>
    <w:rsid w:val="00D77E01"/>
    <w:rsid w:val="00DA3F97"/>
    <w:rsid w:val="00DB4E28"/>
    <w:rsid w:val="00DB7E35"/>
    <w:rsid w:val="00DC1B06"/>
    <w:rsid w:val="00DC3F47"/>
    <w:rsid w:val="00DD7A3A"/>
    <w:rsid w:val="00DF2953"/>
    <w:rsid w:val="00DF5E38"/>
    <w:rsid w:val="00E02323"/>
    <w:rsid w:val="00E54EDC"/>
    <w:rsid w:val="00E6067C"/>
    <w:rsid w:val="00E80474"/>
    <w:rsid w:val="00E85C71"/>
    <w:rsid w:val="00E905F9"/>
    <w:rsid w:val="00E919C9"/>
    <w:rsid w:val="00EB6631"/>
    <w:rsid w:val="00EF7140"/>
    <w:rsid w:val="00F10FDE"/>
    <w:rsid w:val="00F14234"/>
    <w:rsid w:val="00F35ECA"/>
    <w:rsid w:val="00F410B9"/>
    <w:rsid w:val="00F43C5D"/>
    <w:rsid w:val="00F44EBC"/>
    <w:rsid w:val="00F51373"/>
    <w:rsid w:val="00F7423B"/>
    <w:rsid w:val="00F816E6"/>
    <w:rsid w:val="00F85281"/>
    <w:rsid w:val="00F921A6"/>
    <w:rsid w:val="00F939F5"/>
    <w:rsid w:val="00FA20EF"/>
    <w:rsid w:val="00FA6FFA"/>
    <w:rsid w:val="00FB00FB"/>
    <w:rsid w:val="00FB7821"/>
    <w:rsid w:val="00FC2FF6"/>
    <w:rsid w:val="00FF0DDC"/>
    <w:rsid w:val="00FF305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2018-02-15T06:00:00+00:00</DE_x0020_Standard_x0020_Letter_x0020_Date>
    <Standard_x0020_Letter_x0020_Effective_x0020_Date xmlns="5d608181-e015-4ae2-ad7e-f056c5ecf81a">2018-04-01T05:00:00+00:00</Standard_x0020_Letter_x0020_Effective_x0020_Date>
    <EPG_x0020_Year xmlns="5d608181-e015-4ae2-ad7e-f056c5ecf81a">2018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401.00, 606.00, 606.50, 606.51, 606.70, 616.10, 733.00, 901.00, 901.01, 901.85, 902.00, 902.40, 902.70 </Section_x002f_Plan_x0020_Number>
  </documentManagement>
</p:properties>
</file>

<file path=customXml/itemProps1.xml><?xml version="1.0" encoding="utf-8"?>
<ds:datastoreItem xmlns:ds="http://schemas.openxmlformats.org/officeDocument/2006/customXml" ds:itemID="{AB1DB5EC-5ED5-4D83-966A-45583EF697E6}"/>
</file>

<file path=customXml/itemProps2.xml><?xml version="1.0" encoding="utf-8"?>
<ds:datastoreItem xmlns:ds="http://schemas.openxmlformats.org/officeDocument/2006/customXml" ds:itemID="{D26B35F2-E4F6-4EE7-B690-836652B6DCF9}"/>
</file>

<file path=customXml/itemProps3.xml><?xml version="1.0" encoding="utf-8"?>
<ds:datastoreItem xmlns:ds="http://schemas.openxmlformats.org/officeDocument/2006/customXml" ds:itemID="{8C05F4A9-9E3D-4E96-B928-BE68FDA930F4}"/>
</file>

<file path=customXml/itemProps4.xml><?xml version="1.0" encoding="utf-8"?>
<ds:datastoreItem xmlns:ds="http://schemas.openxmlformats.org/officeDocument/2006/customXml" ds:itemID="{CE25E063-BC19-496A-B18E-B47F0EB61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720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23</cp:revision>
  <cp:lastPrinted>2017-06-09T13:05:00Z</cp:lastPrinted>
  <dcterms:created xsi:type="dcterms:W3CDTF">2017-10-30T14:25:00Z</dcterms:created>
  <dcterms:modified xsi:type="dcterms:W3CDTF">2018-02-15T21:05:00Z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