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71E7" w14:textId="526EA9E1" w:rsidR="003B4586" w:rsidRDefault="006B5066" w:rsidP="0013161D">
      <w:pPr>
        <w:pStyle w:val="Heading1"/>
        <w:spacing w:after="240"/>
      </w:pPr>
      <w:r>
        <w:t>FY2026 Research Program:</w:t>
      </w:r>
    </w:p>
    <w:p w14:paraId="6788F9F2" w14:textId="1663C236" w:rsidR="006B5066" w:rsidRDefault="006B5066" w:rsidP="006B5066">
      <w:r>
        <w:t>The following are the projects that MoDOT intends to proceed with contracting with an external organization. They are organized by broad topic. In most cases, a Request for Proposal will be developed and posted, depending on funding availability and internal staffing levels. Given that MoDOT may have higher interest levels in one aspect or portion of a submitted research idea, some externally submitted ideas for research may be reflected in part or in combination with other similar ideas.</w:t>
      </w:r>
    </w:p>
    <w:p w14:paraId="385255D8" w14:textId="77777777" w:rsidR="006B5066" w:rsidRPr="006B5066" w:rsidRDefault="006B5066" w:rsidP="006B506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kern w:val="0"/>
          <w:sz w:val="24"/>
          <w:szCs w:val="24"/>
        </w:rPr>
      </w:pPr>
    </w:p>
    <w:p w14:paraId="4F716E4B" w14:textId="49B41A5B" w:rsidR="006B5066" w:rsidRDefault="006B5066" w:rsidP="006B5066">
      <w:pPr>
        <w:rPr>
          <w:rFonts w:ascii="Calibri Light" w:hAnsi="Calibri Light" w:cs="Calibri Light"/>
          <w:color w:val="2E5395"/>
          <w:kern w:val="0"/>
          <w:sz w:val="26"/>
          <w:szCs w:val="26"/>
        </w:rPr>
      </w:pPr>
      <w:r w:rsidRPr="006B5066">
        <w:rPr>
          <w:rFonts w:ascii="Calibri Light" w:hAnsi="Calibri Light" w:cs="Calibri Light"/>
          <w:color w:val="000000"/>
          <w:kern w:val="0"/>
          <w:sz w:val="24"/>
          <w:szCs w:val="24"/>
        </w:rPr>
        <w:t xml:space="preserve"> </w:t>
      </w:r>
      <w:r w:rsidRPr="006B5066">
        <w:rPr>
          <w:rFonts w:ascii="Calibri Light" w:hAnsi="Calibri Light" w:cs="Calibri Light"/>
          <w:color w:val="2E5395"/>
          <w:kern w:val="0"/>
          <w:sz w:val="26"/>
          <w:szCs w:val="26"/>
        </w:rPr>
        <w:t>Construction</w:t>
      </w:r>
    </w:p>
    <w:p w14:paraId="1FB6895F" w14:textId="6240BE53" w:rsidR="006B5066" w:rsidRDefault="006B5066" w:rsidP="006B5066">
      <w:pPr>
        <w:pStyle w:val="ListParagraph"/>
        <w:numPr>
          <w:ilvl w:val="0"/>
          <w:numId w:val="1"/>
        </w:numPr>
      </w:pPr>
      <w:r>
        <w:t>Piloting Intelligent Compaction for Foundations.</w:t>
      </w:r>
    </w:p>
    <w:p w14:paraId="0E675A29" w14:textId="6F32228E" w:rsidR="006B5066" w:rsidRPr="006B5066" w:rsidRDefault="006B5066" w:rsidP="006B5066">
      <w:pPr>
        <w:rPr>
          <w:rFonts w:ascii="Calibri Light" w:hAnsi="Calibri Light" w:cs="Calibri Light"/>
          <w:color w:val="2E5395"/>
          <w:kern w:val="0"/>
          <w:sz w:val="26"/>
          <w:szCs w:val="26"/>
        </w:rPr>
      </w:pPr>
      <w:r w:rsidRPr="006B5066">
        <w:rPr>
          <w:rFonts w:ascii="Calibri Light" w:hAnsi="Calibri Light" w:cs="Calibri Light"/>
          <w:color w:val="2E5395"/>
          <w:kern w:val="0"/>
          <w:sz w:val="26"/>
          <w:szCs w:val="26"/>
        </w:rPr>
        <w:t>Environmental</w:t>
      </w:r>
    </w:p>
    <w:p w14:paraId="3B8300DC" w14:textId="4CD86F35" w:rsidR="006B5066" w:rsidRDefault="006B5066" w:rsidP="006B5066">
      <w:pPr>
        <w:pStyle w:val="ListParagraph"/>
        <w:numPr>
          <w:ilvl w:val="0"/>
          <w:numId w:val="1"/>
        </w:numPr>
      </w:pPr>
      <w:r>
        <w:t xml:space="preserve">Detection of </w:t>
      </w:r>
      <w:r w:rsidRPr="006B5066">
        <w:t>Passages (Caves) Beneath Highways</w:t>
      </w:r>
      <w:r w:rsidR="0098061C">
        <w:t xml:space="preserve"> (tentative)</w:t>
      </w:r>
    </w:p>
    <w:p w14:paraId="66F738A4" w14:textId="77777777" w:rsidR="006B5066" w:rsidRPr="006B5066" w:rsidRDefault="006B5066" w:rsidP="006B506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kern w:val="0"/>
          <w:sz w:val="24"/>
          <w:szCs w:val="24"/>
        </w:rPr>
      </w:pPr>
    </w:p>
    <w:p w14:paraId="6FF10A1F" w14:textId="4581E3DC" w:rsidR="006B5066" w:rsidRDefault="006B5066" w:rsidP="006B5066">
      <w:pPr>
        <w:rPr>
          <w:rFonts w:ascii="Calibri Light" w:hAnsi="Calibri Light" w:cs="Calibri Light"/>
          <w:color w:val="2E5395"/>
          <w:kern w:val="0"/>
          <w:sz w:val="26"/>
          <w:szCs w:val="26"/>
        </w:rPr>
      </w:pPr>
      <w:r w:rsidRPr="006B5066">
        <w:rPr>
          <w:rFonts w:ascii="Calibri Light" w:hAnsi="Calibri Light" w:cs="Calibri Light"/>
          <w:color w:val="2E5395"/>
          <w:kern w:val="0"/>
          <w:sz w:val="26"/>
          <w:szCs w:val="26"/>
        </w:rPr>
        <w:t>Highway Safety and Traffic</w:t>
      </w:r>
    </w:p>
    <w:p w14:paraId="24FFD135" w14:textId="21DB28FE" w:rsidR="006B5066" w:rsidRDefault="006B5066" w:rsidP="006B5066">
      <w:pPr>
        <w:pStyle w:val="ListParagraph"/>
        <w:numPr>
          <w:ilvl w:val="0"/>
          <w:numId w:val="2"/>
        </w:numPr>
      </w:pPr>
      <w:r w:rsidRPr="006B5066">
        <w:t>Optimizing Signal Timing Through Vehicle and Cell Phone Technologies</w:t>
      </w:r>
    </w:p>
    <w:p w14:paraId="42A7AE13" w14:textId="2481C85A" w:rsidR="006B5066" w:rsidRDefault="006B5066" w:rsidP="006B5066">
      <w:pPr>
        <w:pStyle w:val="ListParagraph"/>
        <w:numPr>
          <w:ilvl w:val="0"/>
          <w:numId w:val="2"/>
        </w:numPr>
      </w:pPr>
      <w:r w:rsidRPr="006B5066">
        <w:t xml:space="preserve">Analyzing Night-Time Pedestrian Crashes </w:t>
      </w:r>
    </w:p>
    <w:p w14:paraId="3C724CED" w14:textId="073DDF9B" w:rsidR="006B5066" w:rsidRDefault="006B5066" w:rsidP="006B5066">
      <w:pPr>
        <w:pStyle w:val="ListParagraph"/>
        <w:numPr>
          <w:ilvl w:val="0"/>
          <w:numId w:val="2"/>
        </w:numPr>
      </w:pPr>
      <w:r w:rsidRPr="006B5066">
        <w:t>HFST Decision Making</w:t>
      </w:r>
    </w:p>
    <w:p w14:paraId="0869BA0B" w14:textId="19D28FA6" w:rsidR="006B5066" w:rsidRPr="006B5066" w:rsidRDefault="006B5066" w:rsidP="006B5066">
      <w:pPr>
        <w:rPr>
          <w:rFonts w:ascii="Calibri Light" w:hAnsi="Calibri Light" w:cs="Calibri Light"/>
          <w:color w:val="2E5395"/>
          <w:kern w:val="0"/>
          <w:sz w:val="26"/>
          <w:szCs w:val="26"/>
        </w:rPr>
      </w:pPr>
      <w:r w:rsidRPr="006B5066">
        <w:rPr>
          <w:rFonts w:ascii="Calibri Light" w:hAnsi="Calibri Light" w:cs="Calibri Light"/>
          <w:color w:val="2E5395"/>
          <w:kern w:val="0"/>
          <w:sz w:val="26"/>
          <w:szCs w:val="26"/>
        </w:rPr>
        <w:t>Maintenance</w:t>
      </w:r>
    </w:p>
    <w:p w14:paraId="79EC9145" w14:textId="1A2DB126" w:rsidR="006B5066" w:rsidRDefault="006B5066" w:rsidP="006B5066">
      <w:pPr>
        <w:pStyle w:val="ListParagraph"/>
        <w:numPr>
          <w:ilvl w:val="0"/>
          <w:numId w:val="3"/>
        </w:numPr>
      </w:pPr>
      <w:r w:rsidRPr="006B5066">
        <w:t>Sustainable Anti-Icing Solutions Reducing Concrete Damage with Organic-Based Agents</w:t>
      </w:r>
    </w:p>
    <w:p w14:paraId="06F4C771" w14:textId="7BEF612E" w:rsidR="006B5066" w:rsidRDefault="006B5066" w:rsidP="006B5066">
      <w:pPr>
        <w:pStyle w:val="ListParagraph"/>
        <w:numPr>
          <w:ilvl w:val="0"/>
          <w:numId w:val="3"/>
        </w:numPr>
      </w:pPr>
      <w:r>
        <w:t>Recycled Asphalt Pavement Long Term Performance</w:t>
      </w:r>
    </w:p>
    <w:p w14:paraId="5933223A" w14:textId="63845435" w:rsidR="006B5066" w:rsidRDefault="006B5066" w:rsidP="006B5066">
      <w:pPr>
        <w:pStyle w:val="ListParagraph"/>
        <w:numPr>
          <w:ilvl w:val="0"/>
          <w:numId w:val="3"/>
        </w:numPr>
      </w:pPr>
      <w:r>
        <w:t xml:space="preserve">Assessing the </w:t>
      </w:r>
      <w:r w:rsidR="0013161D">
        <w:t>E</w:t>
      </w:r>
      <w:r>
        <w:t>ffects of Magnesium Chloride</w:t>
      </w:r>
      <w:r w:rsidR="00581E45">
        <w:t xml:space="preserve"> </w:t>
      </w:r>
      <w:bookmarkStart w:id="0" w:name="_Hlk185855860"/>
      <w:r w:rsidR="00581E45">
        <w:t>(tentative, could be in-house)</w:t>
      </w:r>
      <w:bookmarkEnd w:id="0"/>
    </w:p>
    <w:p w14:paraId="500AB2E9" w14:textId="5228F3AD" w:rsidR="006B5066" w:rsidRPr="0013161D" w:rsidRDefault="006B5066" w:rsidP="006B5066">
      <w:pPr>
        <w:rPr>
          <w:rFonts w:ascii="Calibri Light" w:hAnsi="Calibri Light" w:cs="Calibri Light"/>
          <w:color w:val="2E5395"/>
          <w:kern w:val="0"/>
          <w:sz w:val="26"/>
          <w:szCs w:val="26"/>
        </w:rPr>
      </w:pPr>
      <w:r w:rsidRPr="0013161D">
        <w:rPr>
          <w:rFonts w:ascii="Calibri Light" w:hAnsi="Calibri Light" w:cs="Calibri Light"/>
          <w:color w:val="2E5395"/>
          <w:kern w:val="0"/>
          <w:sz w:val="26"/>
          <w:szCs w:val="26"/>
        </w:rPr>
        <w:t>Materials</w:t>
      </w:r>
    </w:p>
    <w:p w14:paraId="45797BBD" w14:textId="4FD70BA5" w:rsidR="006B5066" w:rsidRDefault="006B5066" w:rsidP="006B5066">
      <w:pPr>
        <w:pStyle w:val="ListParagraph"/>
        <w:numPr>
          <w:ilvl w:val="0"/>
          <w:numId w:val="4"/>
        </w:numPr>
      </w:pPr>
      <w:r>
        <w:t>Fly Ash Alternatives</w:t>
      </w:r>
    </w:p>
    <w:p w14:paraId="3385B53C" w14:textId="299B4296" w:rsidR="006B5066" w:rsidRDefault="006B5066" w:rsidP="006B5066">
      <w:pPr>
        <w:pStyle w:val="ListParagraph"/>
        <w:numPr>
          <w:ilvl w:val="0"/>
          <w:numId w:val="4"/>
        </w:numPr>
      </w:pPr>
      <w:r>
        <w:t>Low Strength in Type 1L Cement</w:t>
      </w:r>
    </w:p>
    <w:p w14:paraId="3BEB885E" w14:textId="32FF8095" w:rsidR="006B5066" w:rsidRPr="0013161D" w:rsidRDefault="0013161D" w:rsidP="0013161D">
      <w:pPr>
        <w:rPr>
          <w:rFonts w:ascii="Calibri Light" w:hAnsi="Calibri Light" w:cs="Calibri Light"/>
          <w:color w:val="2E5395"/>
          <w:kern w:val="0"/>
          <w:sz w:val="26"/>
          <w:szCs w:val="26"/>
        </w:rPr>
      </w:pPr>
      <w:r w:rsidRPr="0013161D">
        <w:rPr>
          <w:rFonts w:ascii="Calibri Light" w:hAnsi="Calibri Light" w:cs="Calibri Light"/>
          <w:color w:val="2E5395"/>
          <w:kern w:val="0"/>
          <w:sz w:val="26"/>
          <w:szCs w:val="26"/>
        </w:rPr>
        <w:t>Research</w:t>
      </w:r>
    </w:p>
    <w:p w14:paraId="3B6964CA" w14:textId="63196FC4" w:rsidR="0013161D" w:rsidRDefault="0013161D" w:rsidP="0013161D">
      <w:pPr>
        <w:pStyle w:val="ListParagraph"/>
        <w:numPr>
          <w:ilvl w:val="0"/>
          <w:numId w:val="5"/>
        </w:numPr>
      </w:pPr>
      <w:r>
        <w:t>Research Strategic Plan</w:t>
      </w:r>
    </w:p>
    <w:sectPr w:rsidR="0013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63302"/>
    <w:multiLevelType w:val="hybridMultilevel"/>
    <w:tmpl w:val="3512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22989"/>
    <w:multiLevelType w:val="hybridMultilevel"/>
    <w:tmpl w:val="393C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7034"/>
    <w:multiLevelType w:val="hybridMultilevel"/>
    <w:tmpl w:val="EB4C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E484A"/>
    <w:multiLevelType w:val="hybridMultilevel"/>
    <w:tmpl w:val="2834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143BD"/>
    <w:multiLevelType w:val="hybridMultilevel"/>
    <w:tmpl w:val="CC5C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91047">
    <w:abstractNumId w:val="2"/>
  </w:num>
  <w:num w:numId="2" w16cid:durableId="2002003108">
    <w:abstractNumId w:val="3"/>
  </w:num>
  <w:num w:numId="3" w16cid:durableId="1336616287">
    <w:abstractNumId w:val="1"/>
  </w:num>
  <w:num w:numId="4" w16cid:durableId="759376073">
    <w:abstractNumId w:val="4"/>
  </w:num>
  <w:num w:numId="5" w16cid:durableId="59212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6"/>
    <w:rsid w:val="00115344"/>
    <w:rsid w:val="0013161D"/>
    <w:rsid w:val="003B4586"/>
    <w:rsid w:val="00581E45"/>
    <w:rsid w:val="006B5066"/>
    <w:rsid w:val="0098061C"/>
    <w:rsid w:val="009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FC8C"/>
  <w15:chartTrackingRefBased/>
  <w15:docId w15:val="{C99CDAD8-AA81-40F3-A6B8-496B18D1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50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50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31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3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 xmlns="6e842dbf-694c-4b19-844d-6ae777f15b1c" xsi:nil="true"/>
    <_ip_UnifiedCompliancePolicyUIAction xmlns="http://schemas.microsoft.com/sharepoint/v3" xsi:nil="true"/>
    <_x0073_lq6 xmlns="6e842dbf-694c-4b19-844d-6ae777f15b1c">
      <UserInfo>
        <DisplayName/>
        <AccountId xsi:nil="true"/>
        <AccountType/>
      </UserInfo>
    </_x0073_lq6>
    <_ip_UnifiedCompliancePolicyProperties xmlns="http://schemas.microsoft.com/sharepoint/v3" xsi:nil="true"/>
    <dgsh xmlns="6e842dbf-694c-4b19-844d-6ae777f15b1c">
      <UserInfo>
        <DisplayName/>
        <AccountId xsi:nil="true"/>
        <AccountType/>
      </UserInfo>
    </dgsh>
    <No_x002e_ xmlns="6e842dbf-694c-4b19-844d-6ae777f15b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2461504EC6143A7154BEB894DA57C" ma:contentTypeVersion="22" ma:contentTypeDescription="Create a new document." ma:contentTypeScope="" ma:versionID="caa99a9a68048d71a1a15021c4662873">
  <xsd:schema xmlns:xsd="http://www.w3.org/2001/XMLSchema" xmlns:xs="http://www.w3.org/2001/XMLSchema" xmlns:p="http://schemas.microsoft.com/office/2006/metadata/properties" xmlns:ns1="http://schemas.microsoft.com/sharepoint/v3" xmlns:ns2="6e842dbf-694c-4b19-844d-6ae777f15b1c" xmlns:ns3="56963302-5c31-401d-a271-72bffc9469c9" targetNamespace="http://schemas.microsoft.com/office/2006/metadata/properties" ma:root="true" ma:fieldsID="31101bf018dcbbd252f433ce51a1af63" ns1:_="" ns2:_="" ns3:_="">
    <xsd:import namespace="http://schemas.microsoft.com/sharepoint/v3"/>
    <xsd:import namespace="6e842dbf-694c-4b19-844d-6ae777f15b1c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dgsh" minOccurs="0"/>
                <xsd:element ref="ns2:_x0073_lq6" minOccurs="0"/>
                <xsd:element ref="ns2:submitt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2dbf-694c-4b19-844d-6ae777f15b1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 ma:readOnly="false" ma:percentage="FALSE">
      <xsd:simpleType>
        <xsd:restriction base="dms:Number"/>
      </xsd:simpleType>
    </xsd:element>
    <xsd:element name="dgsh" ma:index="9" nillable="true" ma:displayName="Person or Group" ma:list="UserInfo" ma:SearchPeopleOnly="false" ma:SharePointGroup="0" ma:internalName="dgs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73_lq6" ma:index="10" nillable="true" ma:displayName="tech contact" ma:list="UserInfo" ma:SearchPeopleOnly="false" ma:SharePointGroup="0" ma:internalName="_x0073_lq6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ter" ma:index="11" nillable="true" ma:displayName="submitter" ma:internalName="submitter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AB400-4620-460E-971B-7B0D4C12478E}">
  <ds:schemaRefs>
    <ds:schemaRef ds:uri="http://schemas.microsoft.com/office/2006/metadata/properties"/>
    <ds:schemaRef ds:uri="http://schemas.microsoft.com/office/infopath/2007/PartnerControls"/>
    <ds:schemaRef ds:uri="6e842dbf-694c-4b19-844d-6ae777f15b1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9DD9F6-8A3B-4553-B36C-8066EFB76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842dbf-694c-4b19-844d-6ae777f15b1c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BC5C6-D4D0-42E6-A03A-4F4C81710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Harper</dc:creator>
  <cp:keywords/>
  <dc:description/>
  <cp:lastModifiedBy>Jenni Hosey</cp:lastModifiedBy>
  <cp:revision>2</cp:revision>
  <dcterms:created xsi:type="dcterms:W3CDTF">2024-12-23T20:34:00Z</dcterms:created>
  <dcterms:modified xsi:type="dcterms:W3CDTF">2024-12-23T20:34:00Z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0x010100A462461504EC6143A7154BEB894DA57C</vt:lpwstr>
  </property>
</Properties>
</file>