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D91E4" w14:textId="77777777" w:rsidR="00904D0A" w:rsidRDefault="00904D0A" w:rsidP="00904D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line="240" w:lineRule="atLeast"/>
        <w:jc w:val="center"/>
        <w:rPr>
          <w:b/>
        </w:rPr>
      </w:pPr>
      <w:r>
        <w:rPr>
          <w:b/>
        </w:rPr>
        <w:t>ADVERTISEMENT – ROAD &amp; BRIDGE WORK</w:t>
      </w:r>
    </w:p>
    <w:p w14:paraId="3AC2BA6F" w14:textId="77777777" w:rsidR="00904D0A" w:rsidRDefault="00904D0A" w:rsidP="00904D0A">
      <w:pPr>
        <w:widowControl w:val="0"/>
        <w:tabs>
          <w:tab w:val="center" w:pos="4680"/>
        </w:tabs>
        <w:jc w:val="both"/>
        <w:rPr>
          <w:b/>
        </w:rPr>
      </w:pPr>
      <w:r>
        <w:rPr>
          <w:b/>
        </w:rPr>
        <w:tab/>
        <w:t>NOTICE TO CONTRACTORS</w:t>
      </w:r>
    </w:p>
    <w:p w14:paraId="5B770FA9" w14:textId="77777777" w:rsidR="00904D0A" w:rsidRDefault="00904D0A" w:rsidP="00904D0A">
      <w:pPr>
        <w:pStyle w:val="BodyText"/>
        <w:jc w:val="center"/>
        <w:rPr>
          <w:b/>
          <w:bCs/>
          <w:sz w:val="24"/>
          <w:szCs w:val="24"/>
        </w:rPr>
      </w:pPr>
      <w:r>
        <w:rPr>
          <w:b/>
          <w:bCs/>
          <w:sz w:val="24"/>
          <w:szCs w:val="24"/>
        </w:rPr>
        <w:t>BRO-R038(32)</w:t>
      </w:r>
    </w:p>
    <w:p w14:paraId="01A0B059" w14:textId="77777777" w:rsidR="00904D0A" w:rsidRDefault="00904D0A" w:rsidP="00904D0A">
      <w:pPr>
        <w:pStyle w:val="BodyText"/>
        <w:jc w:val="center"/>
        <w:rPr>
          <w:b/>
          <w:bCs/>
          <w:sz w:val="24"/>
          <w:szCs w:val="24"/>
        </w:rPr>
      </w:pPr>
    </w:p>
    <w:p w14:paraId="0C99F3AB" w14:textId="77777777" w:rsidR="00904D0A" w:rsidRDefault="00904D0A" w:rsidP="00904D0A">
      <w:pPr>
        <w:pStyle w:val="BodyText"/>
        <w:jc w:val="both"/>
        <w:rPr>
          <w:color w:val="auto"/>
        </w:rPr>
      </w:pPr>
      <w:r>
        <w:t>Sealed bids, addressed to “</w:t>
      </w:r>
      <w:r>
        <w:rPr>
          <w:b/>
          <w:bCs/>
        </w:rPr>
        <w:t>Gentry County</w:t>
      </w:r>
      <w:r>
        <w:t xml:space="preserve">" and endorsed </w:t>
      </w:r>
      <w:r>
        <w:rPr>
          <w:b/>
          <w:bCs/>
        </w:rPr>
        <w:t>"PROPOSAL FOR CONSTRUCTING</w:t>
      </w:r>
      <w:r>
        <w:t xml:space="preserve"> </w:t>
      </w:r>
      <w:r>
        <w:rPr>
          <w:b/>
        </w:rPr>
        <w:t>BRIDGE NO. 04600082 BRO-R038(32)”</w:t>
      </w:r>
      <w:r>
        <w:rPr>
          <w:bCs/>
        </w:rPr>
        <w:t xml:space="preserve"> in Gentry County</w:t>
      </w:r>
      <w:r>
        <w:t>, will be received by the Gentry County Clerk until 11:00 a.m. (prevailing local time) on December 2, 2024</w:t>
      </w:r>
      <w:r>
        <w:rPr>
          <w:b/>
        </w:rPr>
        <w:t xml:space="preserve"> </w:t>
      </w:r>
      <w:r>
        <w:t xml:space="preserve">at the office of the County Clerk, and at that time bids will be publicly opened and read. Bids should be delivered to: Gentry County Clerk’s Office, 200 W. Clay Street, Albany, MO 64402.   </w:t>
      </w:r>
    </w:p>
    <w:p w14:paraId="0925967B" w14:textId="77777777" w:rsidR="00904D0A" w:rsidRDefault="00904D0A" w:rsidP="00904D0A">
      <w:pPr>
        <w:widowControl w:val="0"/>
        <w:rPr>
          <w:sz w:val="20"/>
          <w:szCs w:val="20"/>
        </w:rPr>
      </w:pPr>
    </w:p>
    <w:p w14:paraId="020AA3DF" w14:textId="77777777" w:rsidR="00904D0A" w:rsidRDefault="00904D0A" w:rsidP="00904D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jc w:val="both"/>
        <w:rPr>
          <w:sz w:val="20"/>
          <w:szCs w:val="20"/>
        </w:rPr>
      </w:pPr>
      <w:r>
        <w:rPr>
          <w:sz w:val="20"/>
          <w:szCs w:val="22"/>
        </w:rPr>
        <w:t xml:space="preserve">The proposed work includes the construction of a new 80’ single span MoDOT Type VI prestressed concrete girder bridge with 14” dia. galvanized Cast-In-Place piling, concrete abutments, w-beam bridge railing, traffic control, and other required </w:t>
      </w:r>
      <w:bookmarkStart w:id="0" w:name="_Hlk174608415"/>
      <w:r>
        <w:rPr>
          <w:sz w:val="20"/>
          <w:szCs w:val="22"/>
        </w:rPr>
        <w:t>appurtenances</w:t>
      </w:r>
      <w:bookmarkEnd w:id="0"/>
      <w:r>
        <w:rPr>
          <w:sz w:val="20"/>
          <w:szCs w:val="22"/>
        </w:rPr>
        <w:t>.</w:t>
      </w:r>
    </w:p>
    <w:p w14:paraId="6D3D602A" w14:textId="77777777" w:rsidR="00904D0A" w:rsidRDefault="00904D0A" w:rsidP="00904D0A">
      <w:pPr>
        <w:widowControl w:val="0"/>
        <w:rPr>
          <w:sz w:val="20"/>
          <w:szCs w:val="20"/>
        </w:rPr>
      </w:pPr>
    </w:p>
    <w:p w14:paraId="669F0BA7" w14:textId="77777777" w:rsidR="00904D0A" w:rsidRDefault="00904D0A" w:rsidP="00904D0A">
      <w:pPr>
        <w:widowControl w:val="0"/>
        <w:rPr>
          <w:sz w:val="20"/>
          <w:szCs w:val="20"/>
        </w:rPr>
      </w:pPr>
      <w:bookmarkStart w:id="1" w:name="_Hlk156061958"/>
      <w:r>
        <w:rPr>
          <w:sz w:val="20"/>
          <w:szCs w:val="20"/>
        </w:rPr>
        <w:t>Special Needs:  If you have special needs addressed by the Americans with Disabilities Act, please notify the County Clerk at 660-726-3525 at least 5 working days prior to the bid opening you plan to attend.</w:t>
      </w:r>
    </w:p>
    <w:bookmarkEnd w:id="1"/>
    <w:p w14:paraId="7E8EFD7A" w14:textId="77777777" w:rsidR="00904D0A" w:rsidRDefault="00904D0A" w:rsidP="00904D0A">
      <w:pPr>
        <w:widowControl w:val="0"/>
        <w:rPr>
          <w:sz w:val="20"/>
          <w:szCs w:val="20"/>
        </w:rPr>
      </w:pPr>
    </w:p>
    <w:p w14:paraId="4E9F1C2B" w14:textId="77777777" w:rsidR="00904D0A" w:rsidRDefault="00904D0A" w:rsidP="00904D0A">
      <w:pPr>
        <w:widowControl w:val="0"/>
        <w:rPr>
          <w:sz w:val="20"/>
          <w:szCs w:val="20"/>
        </w:rPr>
      </w:pPr>
      <w:r>
        <w:rPr>
          <w:sz w:val="20"/>
          <w:szCs w:val="20"/>
        </w:rPr>
        <w:t>The wage rates applicable to this project have been predetermined as required by law and are set forth in the bid proposal.  When Federal wage rates are applicable and included, this contract is subject to the "Work Hours Act of 1962" (P.L. 87-581; Stat. 357) and implementing regulations.</w:t>
      </w:r>
    </w:p>
    <w:p w14:paraId="4908785C" w14:textId="77777777" w:rsidR="00904D0A" w:rsidRDefault="00904D0A" w:rsidP="00904D0A">
      <w:pPr>
        <w:widowControl w:val="0"/>
        <w:rPr>
          <w:sz w:val="20"/>
          <w:szCs w:val="20"/>
        </w:rPr>
      </w:pPr>
    </w:p>
    <w:p w14:paraId="64FE39FC" w14:textId="77777777" w:rsidR="00904D0A" w:rsidRDefault="00904D0A" w:rsidP="00904D0A">
      <w:pPr>
        <w:widowControl w:val="0"/>
        <w:rPr>
          <w:sz w:val="20"/>
          <w:szCs w:val="20"/>
        </w:rPr>
      </w:pPr>
      <w:r>
        <w:rPr>
          <w:sz w:val="20"/>
          <w:szCs w:val="20"/>
        </w:rPr>
        <w:t>Attention of bidders is particularly called to the requirements as to conditions of employment to be observed and minimum wage rates to be paid under the contract, Section 3, Segregated Facility, Section 109, and E.O. 11246</w:t>
      </w:r>
    </w:p>
    <w:p w14:paraId="08036D37" w14:textId="77777777" w:rsidR="00904D0A" w:rsidRDefault="00904D0A" w:rsidP="00904D0A">
      <w:pPr>
        <w:widowControl w:val="0"/>
        <w:rPr>
          <w:sz w:val="20"/>
          <w:szCs w:val="20"/>
        </w:rPr>
      </w:pPr>
    </w:p>
    <w:p w14:paraId="06818358" w14:textId="77777777" w:rsidR="00904D0A" w:rsidRDefault="00904D0A" w:rsidP="00904D0A">
      <w:pPr>
        <w:widowControl w:val="0"/>
        <w:rPr>
          <w:color w:val="000000"/>
          <w:sz w:val="20"/>
          <w:szCs w:val="20"/>
          <w:lang w:val="en"/>
        </w:rPr>
      </w:pPr>
      <w:r>
        <w:rPr>
          <w:color w:val="000000"/>
          <w:sz w:val="20"/>
          <w:szCs w:val="20"/>
          <w:lang w:val="en"/>
        </w:rPr>
        <w:t>Gentry County hereby notifies all bidders that it will affirmatively ensure that in any contract entered into pursuant to this advertisement, businesses owned and controlled by socially and economically disadvantaged individuals will be afforded full opportunity to submit bids in response to this invitation and will not be discriminated against on the grounds of race, color, religion, creed, sex, age, ancestry, or national origin in consideration for an award.</w:t>
      </w:r>
    </w:p>
    <w:p w14:paraId="31986877" w14:textId="77777777" w:rsidR="00904D0A" w:rsidRDefault="00904D0A" w:rsidP="00904D0A">
      <w:pPr>
        <w:widowControl w:val="0"/>
        <w:rPr>
          <w:sz w:val="20"/>
          <w:szCs w:val="20"/>
        </w:rPr>
      </w:pPr>
    </w:p>
    <w:p w14:paraId="3EEC5820" w14:textId="77777777" w:rsidR="00904D0A" w:rsidRDefault="00904D0A" w:rsidP="00904D0A">
      <w:pPr>
        <w:widowControl w:val="0"/>
        <w:rPr>
          <w:sz w:val="20"/>
          <w:szCs w:val="20"/>
        </w:rPr>
      </w:pPr>
      <w:r>
        <w:rPr>
          <w:sz w:val="20"/>
          <w:szCs w:val="20"/>
        </w:rPr>
        <w:t>All bidders must be on MoDOT’s Qualified Contractor List per Section 102.2 of the Missouri Standard Specifications for Highway Construction, 2023 Edition including all revisions.  The contractor questionnaire must be on file 7 days prior to bid opening. No bidder may withdraw his bid within 90 days after the actual date of the opening thereof.</w:t>
      </w:r>
    </w:p>
    <w:p w14:paraId="0BFD94A0" w14:textId="77777777" w:rsidR="00904D0A" w:rsidRDefault="00904D0A" w:rsidP="00904D0A">
      <w:pPr>
        <w:widowControl w:val="0"/>
        <w:rPr>
          <w:sz w:val="20"/>
          <w:szCs w:val="20"/>
        </w:rPr>
      </w:pPr>
    </w:p>
    <w:p w14:paraId="1A3B7F2A" w14:textId="77777777" w:rsidR="00904D0A" w:rsidRDefault="00904D0A" w:rsidP="00904D0A">
      <w:pPr>
        <w:widowControl w:val="0"/>
        <w:rPr>
          <w:sz w:val="20"/>
          <w:szCs w:val="20"/>
        </w:rPr>
      </w:pPr>
      <w:r>
        <w:rPr>
          <w:sz w:val="20"/>
          <w:szCs w:val="20"/>
        </w:rPr>
        <w:t>Contractors and subcontractors who sign a contract to work on public works projects must provide a 10-hour OSHA construction safety program, or similar program approved by the Department of Labor and Industrial Relations, to be completed by their on-site employees within sixty (60) days of beginning work on the construction project.</w:t>
      </w:r>
    </w:p>
    <w:p w14:paraId="778A3B35" w14:textId="77777777" w:rsidR="00904D0A" w:rsidRDefault="00904D0A" w:rsidP="00904D0A">
      <w:pPr>
        <w:widowControl w:val="0"/>
        <w:rPr>
          <w:sz w:val="20"/>
          <w:szCs w:val="20"/>
        </w:rPr>
      </w:pPr>
    </w:p>
    <w:p w14:paraId="0D0E4F00" w14:textId="77777777" w:rsidR="00904D0A" w:rsidRDefault="00904D0A" w:rsidP="00904D0A">
      <w:pPr>
        <w:widowControl w:val="0"/>
        <w:rPr>
          <w:sz w:val="20"/>
          <w:szCs w:val="20"/>
        </w:rPr>
      </w:pPr>
      <w:r>
        <w:rPr>
          <w:sz w:val="20"/>
          <w:szCs w:val="20"/>
        </w:rPr>
        <w:t xml:space="preserve">Plans and specifications are on file at the office of the Consulting Engineer, HOWE COMPANY, LLC., 804 E. PATTON ST., MACON, MO.  Complete instructions to bidders and proposal blanks may be obtained at the Engineers Office for a </w:t>
      </w:r>
      <w:r>
        <w:rPr>
          <w:b/>
          <w:sz w:val="20"/>
          <w:szCs w:val="20"/>
        </w:rPr>
        <w:t>nonrefundable</w:t>
      </w:r>
      <w:r>
        <w:rPr>
          <w:sz w:val="20"/>
          <w:szCs w:val="20"/>
        </w:rPr>
        <w:t xml:space="preserve"> fee of $50.00.  The plans and specifications will be mailed upon payment of $25.00 for shipping and handling, for a total of $75.00 for each set.  The shipping and handling charges will be waived if the prospective bidder contacts the Engineer with a valid account number for shipping services with United Parcel Service (UPS), so the shipping cost is billed to the bidder.  </w:t>
      </w:r>
      <w:r>
        <w:rPr>
          <w:sz w:val="20"/>
          <w:szCs w:val="20"/>
          <w:u w:val="single"/>
        </w:rPr>
        <w:t>Hard copies of the bid documents can be ordered by calling 660-395-4693.</w:t>
      </w:r>
      <w:r>
        <w:rPr>
          <w:sz w:val="20"/>
          <w:szCs w:val="20"/>
        </w:rPr>
        <w:t xml:space="preserve">  A PDF version of the bid documents may be obtained from </w:t>
      </w:r>
      <w:hyperlink r:id="rId4" w:history="1">
        <w:r>
          <w:rPr>
            <w:rStyle w:val="Hyperlink"/>
            <w:sz w:val="20"/>
            <w:szCs w:val="20"/>
          </w:rPr>
          <w:t>www.howecompany.com</w:t>
        </w:r>
      </w:hyperlink>
      <w:r>
        <w:rPr>
          <w:sz w:val="20"/>
          <w:szCs w:val="20"/>
        </w:rPr>
        <w:t xml:space="preserve"> for a nonrefundable fee of $50.00 paid through PAYPAL. Bidders must obtain their bid documents from either Howe Company, LLC., or </w:t>
      </w:r>
      <w:hyperlink r:id="rId5" w:history="1">
        <w:r>
          <w:rPr>
            <w:rStyle w:val="Hyperlink"/>
            <w:sz w:val="20"/>
            <w:szCs w:val="20"/>
          </w:rPr>
          <w:t>www.howecompany.com</w:t>
        </w:r>
      </w:hyperlink>
      <w:r>
        <w:rPr>
          <w:sz w:val="20"/>
          <w:szCs w:val="20"/>
        </w:rPr>
        <w:t xml:space="preserve"> and be plan holders in order to bid the project.  All proposals must be on the forms provided in the bid documents.</w:t>
      </w:r>
    </w:p>
    <w:p w14:paraId="78F97875" w14:textId="77777777" w:rsidR="00904D0A" w:rsidRDefault="00904D0A" w:rsidP="00904D0A">
      <w:pPr>
        <w:widowControl w:val="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158F08F5" w14:textId="77777777" w:rsidR="00904D0A" w:rsidRDefault="00904D0A" w:rsidP="00904D0A">
      <w:pPr>
        <w:widowControl w:val="0"/>
        <w:rPr>
          <w:sz w:val="20"/>
          <w:szCs w:val="20"/>
        </w:rPr>
      </w:pPr>
      <w:r>
        <w:rPr>
          <w:sz w:val="20"/>
          <w:szCs w:val="20"/>
        </w:rPr>
        <w:t xml:space="preserve">The right is reserved to reject any or all bids.  A certified or cashier’s check or a bid bond in the amount of 5% shall be submitted with each proposal.  The DBE goal for this project is </w:t>
      </w:r>
      <w:r>
        <w:rPr>
          <w:sz w:val="20"/>
          <w:szCs w:val="20"/>
          <w:u w:val="single"/>
        </w:rPr>
        <w:t>4%</w:t>
      </w:r>
      <w:r>
        <w:rPr>
          <w:sz w:val="20"/>
          <w:szCs w:val="20"/>
        </w:rPr>
        <w:t xml:space="preserve">.       </w:t>
      </w:r>
    </w:p>
    <w:p w14:paraId="2B575A93" w14:textId="77777777" w:rsidR="00904D0A" w:rsidRDefault="00904D0A" w:rsidP="00904D0A">
      <w:pPr>
        <w:widowControl w:val="0"/>
        <w:rPr>
          <w:sz w:val="20"/>
          <w:szCs w:val="20"/>
        </w:rPr>
      </w:pPr>
    </w:p>
    <w:p w14:paraId="513A7C63" w14:textId="77777777" w:rsidR="00904D0A" w:rsidRDefault="00904D0A" w:rsidP="00904D0A">
      <w:pPr>
        <w:widowControl w:val="0"/>
        <w:rPr>
          <w:sz w:val="20"/>
          <w:szCs w:val="20"/>
        </w:rPr>
      </w:pPr>
      <w:r>
        <w:rPr>
          <w:sz w:val="20"/>
          <w:szCs w:val="20"/>
        </w:rPr>
        <w:t>No 2</w:t>
      </w:r>
      <w:r>
        <w:rPr>
          <w:sz w:val="20"/>
          <w:szCs w:val="20"/>
          <w:vertAlign w:val="superscript"/>
        </w:rPr>
        <w:t>nd</w:t>
      </w:r>
      <w:r>
        <w:rPr>
          <w:sz w:val="20"/>
          <w:szCs w:val="20"/>
        </w:rPr>
        <w:t xml:space="preserve"> tier subcontracting will be allowed on this project.</w:t>
      </w:r>
    </w:p>
    <w:p w14:paraId="4BC2CAA4" w14:textId="77777777" w:rsidR="00904D0A" w:rsidRDefault="00904D0A" w:rsidP="00904D0A">
      <w:pPr>
        <w:widowControl w:val="0"/>
        <w:rPr>
          <w:sz w:val="20"/>
          <w:szCs w:val="20"/>
        </w:rPr>
      </w:pPr>
    </w:p>
    <w:p w14:paraId="7CE146C3" w14:textId="250616F1" w:rsidR="00B57020" w:rsidRDefault="00904D0A" w:rsidP="00904D0A">
      <w:pPr>
        <w:widowControl w:val="0"/>
      </w:pPr>
      <w:r>
        <w:rPr>
          <w:sz w:val="20"/>
          <w:szCs w:val="20"/>
        </w:rPr>
        <w:t>The Contract, if awarded, will be awarded to the lowest responsive, responsible bidder who provides the lowest price complying with the Conditions of the Contract Documents within the Owner's budget.</w:t>
      </w:r>
    </w:p>
    <w:sectPr w:rsidR="00B570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D0A"/>
    <w:rsid w:val="00695115"/>
    <w:rsid w:val="00904D0A"/>
    <w:rsid w:val="00B57020"/>
    <w:rsid w:val="00ED6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FAC69"/>
  <w15:chartTrackingRefBased/>
  <w15:docId w15:val="{BA9A93A3-A3EC-4359-B844-A1C198E3F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D0A"/>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904D0A"/>
    <w:rPr>
      <w:color w:val="0000FF"/>
      <w:u w:val="single"/>
    </w:rPr>
  </w:style>
  <w:style w:type="paragraph" w:styleId="BodyText">
    <w:name w:val="Body Text"/>
    <w:basedOn w:val="Normal"/>
    <w:link w:val="BodyTextChar"/>
    <w:semiHidden/>
    <w:unhideWhenUsed/>
    <w:qFormat/>
    <w:rsid w:val="00904D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pPr>
    <w:rPr>
      <w:color w:val="000000"/>
      <w:sz w:val="20"/>
      <w:szCs w:val="20"/>
    </w:rPr>
  </w:style>
  <w:style w:type="character" w:customStyle="1" w:styleId="BodyTextChar">
    <w:name w:val="Body Text Char"/>
    <w:basedOn w:val="DefaultParagraphFont"/>
    <w:link w:val="BodyText"/>
    <w:semiHidden/>
    <w:rsid w:val="00904D0A"/>
    <w:rPr>
      <w:rFonts w:ascii="Times New Roman" w:eastAsia="Times New Roman" w:hAnsi="Times New Roman" w:cs="Times New Roman"/>
      <w:color w:val="00000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014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owecompany.com" TargetMode="External"/><Relationship Id="rId4" Type="http://schemas.openxmlformats.org/officeDocument/2006/relationships/hyperlink" Target="http://www.howecompan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630</Words>
  <Characters>3596</Characters>
  <Application>Microsoft Office Word</Application>
  <DocSecurity>4</DocSecurity>
  <Lines>29</Lines>
  <Paragraphs>8</Paragraphs>
  <ScaleCrop>false</ScaleCrop>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Moyer</dc:creator>
  <cp:keywords/>
  <dc:description/>
  <cp:lastModifiedBy>Kolleen M. Crider</cp:lastModifiedBy>
  <cp:revision>2</cp:revision>
  <dcterms:created xsi:type="dcterms:W3CDTF">2024-11-01T15:40:00Z</dcterms:created>
  <dcterms:modified xsi:type="dcterms:W3CDTF">2024-11-01T15:40:00Z</dcterms:modified>
</cp:coreProperties>
</file>