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7C" w:rsidRDefault="000F2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Structural Engineering Guidance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No. 10-02</w:t>
      </w:r>
    </w:p>
    <w:p w:rsidR="00AA6C7C" w:rsidRDefault="00AA6C7C"/>
    <w:p w:rsidR="00AA6C7C" w:rsidRDefault="004847DF">
      <w:r>
        <w:t xml:space="preserve">Date:  </w:t>
      </w:r>
      <w:r w:rsidR="004834FC">
        <w:t>April 14</w:t>
      </w:r>
      <w:r w:rsidR="0064450E">
        <w:t>, 2010</w:t>
      </w:r>
    </w:p>
    <w:p w:rsidR="00EA45F1" w:rsidRDefault="00EA45F1"/>
    <w:p w:rsidR="0020147F" w:rsidRDefault="0020147F" w:rsidP="0020147F">
      <w:r>
        <w:t xml:space="preserve">Distribution: </w:t>
      </w:r>
      <w:r w:rsidR="0050403A">
        <w:t xml:space="preserve"> </w:t>
      </w:r>
      <w:r>
        <w:t>All Engineering Resources</w:t>
      </w:r>
    </w:p>
    <w:p w:rsidR="00AA6C7C" w:rsidRDefault="00AA6C7C"/>
    <w:p w:rsidR="00D37C7F" w:rsidRDefault="000F299E" w:rsidP="00D37C7F">
      <w:r>
        <w:t xml:space="preserve">SUBJECT: </w:t>
      </w:r>
      <w:r w:rsidR="0064450E">
        <w:t xml:space="preserve"> </w:t>
      </w:r>
      <w:r w:rsidR="00926D42">
        <w:t xml:space="preserve">ANTICIPATED </w:t>
      </w:r>
      <w:r w:rsidR="00D37C7F">
        <w:t xml:space="preserve">TIP OF CASING </w:t>
      </w:r>
      <w:r w:rsidR="0040188E">
        <w:t xml:space="preserve">ELEVATION </w:t>
      </w:r>
      <w:r w:rsidR="009E2EF1">
        <w:t xml:space="preserve">PLAN </w:t>
      </w:r>
      <w:r w:rsidR="0064450E">
        <w:t>REPORTING</w:t>
      </w:r>
      <w:r w:rsidR="000827AF">
        <w:t xml:space="preserve"> FOR</w:t>
      </w:r>
      <w:r w:rsidR="00732068">
        <w:t xml:space="preserve"> </w:t>
      </w:r>
    </w:p>
    <w:p w:rsidR="00AA6C7C" w:rsidRDefault="00D37C7F" w:rsidP="00D37C7F">
      <w:pPr>
        <w:ind w:firstLine="720"/>
      </w:pPr>
      <w:r>
        <w:t xml:space="preserve">        </w:t>
      </w:r>
      <w:r w:rsidR="00C46D0A">
        <w:t>ROCK SOCKETS</w:t>
      </w:r>
    </w:p>
    <w:p w:rsidR="00D37C7F" w:rsidRDefault="00D37C7F"/>
    <w:p w:rsidR="00AA6C7C" w:rsidRDefault="0064450E">
      <w:r>
        <w:t>Contact:</w:t>
      </w:r>
      <w:r w:rsidR="004847DF">
        <w:t xml:space="preserve"> </w:t>
      </w:r>
      <w:r>
        <w:t xml:space="preserve"> Gregory Sanders</w:t>
      </w:r>
    </w:p>
    <w:p w:rsidR="00AA6C7C" w:rsidRDefault="00AA6C7C"/>
    <w:p w:rsidR="00AA6C7C" w:rsidRDefault="000F299E">
      <w:r>
        <w:t xml:space="preserve">Effective Date: </w:t>
      </w:r>
      <w:r w:rsidR="004847DF">
        <w:t xml:space="preserve"> </w:t>
      </w:r>
      <w:r>
        <w:t>Immediately</w:t>
      </w:r>
      <w:r w:rsidR="005C1959">
        <w:t xml:space="preserve"> for all jobs not turned in to Review Section</w:t>
      </w:r>
    </w:p>
    <w:p w:rsidR="00AA6C7C" w:rsidRDefault="00AA6C7C"/>
    <w:p w:rsidR="00AA6C7C" w:rsidRDefault="00961A6A">
      <w:pPr>
        <w:pBdr>
          <w:bottom w:val="single" w:sz="12" w:space="1" w:color="auto"/>
        </w:pBdr>
      </w:pPr>
      <w:r>
        <w:t xml:space="preserve">EPG </w:t>
      </w:r>
      <w:r w:rsidR="0020147F">
        <w:t xml:space="preserve">Submittal </w:t>
      </w:r>
      <w:r w:rsidR="000F299E">
        <w:t>Status:</w:t>
      </w:r>
      <w:r w:rsidR="000827AF">
        <w:t xml:space="preserve"> </w:t>
      </w:r>
      <w:r w:rsidR="004847DF">
        <w:t xml:space="preserve"> </w:t>
      </w:r>
      <w:r w:rsidR="000827AF">
        <w:t>To be submitted</w:t>
      </w:r>
    </w:p>
    <w:p w:rsidR="00AA6C7C" w:rsidRDefault="00AA6C7C">
      <w:pPr>
        <w:pBdr>
          <w:bottom w:val="single" w:sz="12" w:space="1" w:color="auto"/>
        </w:pBdr>
      </w:pPr>
    </w:p>
    <w:p w:rsidR="00AA6C7C" w:rsidRPr="0064450E" w:rsidRDefault="00AA6C7C"/>
    <w:p w:rsidR="000F299E" w:rsidRPr="0020147F" w:rsidRDefault="00732068">
      <w:pPr>
        <w:rPr>
          <w:color w:val="000000"/>
          <w:sz w:val="20"/>
          <w:szCs w:val="20"/>
        </w:rPr>
      </w:pPr>
      <w:r w:rsidRPr="0020147F">
        <w:rPr>
          <w:color w:val="000000"/>
          <w:sz w:val="20"/>
          <w:szCs w:val="20"/>
        </w:rPr>
        <w:t xml:space="preserve">The Anticipated Top of Sound Rock Elevation (ATOSR) and the Anticipated Tip of Casing Elevation (ATOC) for drilled shafts with rock sockets using permanent casing shall </w:t>
      </w:r>
      <w:r w:rsidR="00E3003A">
        <w:rPr>
          <w:color w:val="000000"/>
          <w:sz w:val="20"/>
          <w:szCs w:val="20"/>
        </w:rPr>
        <w:t xml:space="preserve">be reported on the </w:t>
      </w:r>
      <w:r w:rsidRPr="0020147F">
        <w:rPr>
          <w:color w:val="000000"/>
          <w:sz w:val="20"/>
          <w:szCs w:val="20"/>
        </w:rPr>
        <w:t>foundation sheets.</w:t>
      </w:r>
    </w:p>
    <w:p w:rsidR="00732068" w:rsidRPr="0020147F" w:rsidRDefault="00732068">
      <w:pPr>
        <w:rPr>
          <w:color w:val="000000"/>
          <w:sz w:val="20"/>
          <w:szCs w:val="20"/>
        </w:rPr>
      </w:pPr>
    </w:p>
    <w:p w:rsidR="00732068" w:rsidRPr="0020147F" w:rsidRDefault="009C173E" w:rsidP="00732068">
      <w:pPr>
        <w:rPr>
          <w:color w:val="000000"/>
          <w:sz w:val="20"/>
          <w:szCs w:val="20"/>
        </w:rPr>
      </w:pPr>
      <w:r w:rsidRPr="0020147F">
        <w:rPr>
          <w:color w:val="000000"/>
          <w:sz w:val="20"/>
          <w:szCs w:val="20"/>
        </w:rPr>
        <w:t>T</w:t>
      </w:r>
      <w:r w:rsidR="00732068" w:rsidRPr="0020147F">
        <w:rPr>
          <w:color w:val="000000"/>
          <w:sz w:val="20"/>
          <w:szCs w:val="20"/>
        </w:rPr>
        <w:t xml:space="preserve">he ATOSR </w:t>
      </w:r>
      <w:r w:rsidRPr="0020147F">
        <w:rPr>
          <w:color w:val="000000"/>
          <w:sz w:val="20"/>
          <w:szCs w:val="20"/>
        </w:rPr>
        <w:t xml:space="preserve">shall also be reported </w:t>
      </w:r>
      <w:r w:rsidR="00732068" w:rsidRPr="0020147F">
        <w:rPr>
          <w:color w:val="000000"/>
          <w:sz w:val="20"/>
          <w:szCs w:val="20"/>
        </w:rPr>
        <w:t xml:space="preserve">on the General Elevation </w:t>
      </w:r>
      <w:r w:rsidRPr="0020147F">
        <w:rPr>
          <w:color w:val="000000"/>
          <w:sz w:val="20"/>
          <w:szCs w:val="20"/>
        </w:rPr>
        <w:t>sheet for</w:t>
      </w:r>
      <w:r w:rsidR="00732068" w:rsidRPr="0020147F">
        <w:rPr>
          <w:color w:val="000000"/>
          <w:sz w:val="20"/>
          <w:szCs w:val="20"/>
        </w:rPr>
        <w:t xml:space="preserve"> the s</w:t>
      </w:r>
      <w:r w:rsidRPr="0020147F">
        <w:rPr>
          <w:color w:val="000000"/>
          <w:sz w:val="20"/>
          <w:szCs w:val="20"/>
        </w:rPr>
        <w:t>tructure.</w:t>
      </w:r>
    </w:p>
    <w:p w:rsidR="009C173E" w:rsidRPr="0020147F" w:rsidRDefault="009C173E" w:rsidP="00732068">
      <w:pPr>
        <w:rPr>
          <w:color w:val="000000"/>
          <w:sz w:val="20"/>
          <w:szCs w:val="20"/>
        </w:rPr>
      </w:pPr>
    </w:p>
    <w:p w:rsidR="000827AF" w:rsidRPr="0020147F" w:rsidRDefault="00BD04BA">
      <w:pPr>
        <w:rPr>
          <w:color w:val="000000"/>
          <w:sz w:val="20"/>
          <w:szCs w:val="20"/>
        </w:rPr>
      </w:pPr>
      <w:r w:rsidRPr="0020147F">
        <w:rPr>
          <w:color w:val="000000"/>
          <w:sz w:val="20"/>
          <w:szCs w:val="20"/>
        </w:rPr>
        <w:t xml:space="preserve">The Geotechnical Section will provide the ATOC in the Geotechnical Report. The ATOSR shall </w:t>
      </w:r>
      <w:r w:rsidR="003F776A" w:rsidRPr="0020147F">
        <w:rPr>
          <w:color w:val="000000"/>
          <w:sz w:val="20"/>
          <w:szCs w:val="20"/>
        </w:rPr>
        <w:t xml:space="preserve">then </w:t>
      </w:r>
      <w:r w:rsidRPr="0020147F">
        <w:rPr>
          <w:color w:val="000000"/>
          <w:sz w:val="20"/>
          <w:szCs w:val="20"/>
        </w:rPr>
        <w:t xml:space="preserve">be determined as 1 foot higher </w:t>
      </w:r>
      <w:r w:rsidR="001A338C" w:rsidRPr="0020147F">
        <w:rPr>
          <w:color w:val="000000"/>
          <w:sz w:val="20"/>
          <w:szCs w:val="20"/>
        </w:rPr>
        <w:t>than the</w:t>
      </w:r>
      <w:r w:rsidR="00C22F4F">
        <w:rPr>
          <w:color w:val="000000"/>
          <w:sz w:val="20"/>
          <w:szCs w:val="20"/>
        </w:rPr>
        <w:t xml:space="preserve"> ATOC</w:t>
      </w:r>
      <w:r w:rsidRPr="0020147F">
        <w:rPr>
          <w:color w:val="000000"/>
          <w:sz w:val="20"/>
          <w:szCs w:val="20"/>
        </w:rPr>
        <w:t xml:space="preserve">. If the Geotechnical Report contains </w:t>
      </w:r>
      <w:r w:rsidR="001A338C" w:rsidRPr="0020147F">
        <w:rPr>
          <w:color w:val="000000"/>
          <w:sz w:val="20"/>
          <w:szCs w:val="20"/>
        </w:rPr>
        <w:t>information related to</w:t>
      </w:r>
      <w:r w:rsidRPr="0020147F">
        <w:rPr>
          <w:color w:val="000000"/>
          <w:sz w:val="20"/>
          <w:szCs w:val="20"/>
        </w:rPr>
        <w:t xml:space="preserve"> a variance from an </w:t>
      </w:r>
      <w:r w:rsidRPr="0020147F">
        <w:rPr>
          <w:color w:val="000000"/>
          <w:sz w:val="20"/>
          <w:szCs w:val="20"/>
          <w:u w:val="single"/>
        </w:rPr>
        <w:t>assumed</w:t>
      </w:r>
      <w:r w:rsidRPr="0020147F">
        <w:rPr>
          <w:color w:val="000000"/>
          <w:sz w:val="20"/>
          <w:szCs w:val="20"/>
        </w:rPr>
        <w:t xml:space="preserve"> 1 foot setting of permanent casing </w:t>
      </w:r>
      <w:r w:rsidRPr="0020147F">
        <w:rPr>
          <w:color w:val="000000"/>
          <w:sz w:val="20"/>
          <w:szCs w:val="20"/>
          <w:u w:val="single"/>
        </w:rPr>
        <w:t>into</w:t>
      </w:r>
      <w:r w:rsidRPr="0020147F">
        <w:rPr>
          <w:color w:val="000000"/>
          <w:sz w:val="20"/>
          <w:szCs w:val="20"/>
        </w:rPr>
        <w:t xml:space="preserve"> sound rock, the ATOSR shall be adjusted accordingly.</w:t>
      </w:r>
      <w:r w:rsidR="00CB0986">
        <w:rPr>
          <w:color w:val="000000"/>
          <w:sz w:val="20"/>
          <w:szCs w:val="20"/>
        </w:rPr>
        <w:t xml:space="preserve"> </w:t>
      </w:r>
      <w:r w:rsidR="00961A6A" w:rsidRPr="0020147F">
        <w:rPr>
          <w:color w:val="000000"/>
          <w:sz w:val="20"/>
          <w:szCs w:val="20"/>
        </w:rPr>
        <w:t xml:space="preserve">Reporting the elevations of the top and </w:t>
      </w:r>
      <w:r w:rsidR="000B5395">
        <w:rPr>
          <w:color w:val="000000"/>
          <w:sz w:val="20"/>
          <w:szCs w:val="20"/>
        </w:rPr>
        <w:t xml:space="preserve">the </w:t>
      </w:r>
      <w:r w:rsidR="00961A6A" w:rsidRPr="0020147F">
        <w:rPr>
          <w:color w:val="000000"/>
          <w:sz w:val="20"/>
          <w:szCs w:val="20"/>
        </w:rPr>
        <w:t xml:space="preserve">bottom of </w:t>
      </w:r>
      <w:r w:rsidR="000B5395">
        <w:rPr>
          <w:color w:val="000000"/>
          <w:sz w:val="20"/>
          <w:szCs w:val="20"/>
        </w:rPr>
        <w:t xml:space="preserve">the </w:t>
      </w:r>
      <w:r w:rsidR="00961A6A" w:rsidRPr="0020147F">
        <w:rPr>
          <w:color w:val="000000"/>
          <w:sz w:val="20"/>
          <w:szCs w:val="20"/>
        </w:rPr>
        <w:t>permanent casing</w:t>
      </w:r>
      <w:r w:rsidR="00FE2EB5" w:rsidRPr="0020147F">
        <w:rPr>
          <w:color w:val="000000"/>
          <w:sz w:val="20"/>
          <w:szCs w:val="20"/>
        </w:rPr>
        <w:t>, and the ATOSR are</w:t>
      </w:r>
      <w:r w:rsidR="000827AF" w:rsidRPr="0020147F">
        <w:rPr>
          <w:color w:val="000000"/>
          <w:sz w:val="20"/>
          <w:szCs w:val="20"/>
        </w:rPr>
        <w:t xml:space="preserve"> in accordance with Sec 701 of the Standard Specifications.</w:t>
      </w:r>
    </w:p>
    <w:p w:rsidR="0020147F" w:rsidRPr="0020147F" w:rsidRDefault="0020147F">
      <w:pPr>
        <w:rPr>
          <w:color w:val="000000"/>
          <w:sz w:val="20"/>
          <w:szCs w:val="20"/>
        </w:rPr>
      </w:pPr>
    </w:p>
    <w:p w:rsidR="0020147F" w:rsidRPr="0020147F" w:rsidRDefault="0020147F" w:rsidP="0020147F">
      <w:pPr>
        <w:rPr>
          <w:color w:val="000000"/>
          <w:sz w:val="20"/>
          <w:szCs w:val="20"/>
        </w:rPr>
      </w:pPr>
      <w:r w:rsidRPr="0020147F">
        <w:rPr>
          <w:color w:val="000000"/>
          <w:sz w:val="20"/>
          <w:szCs w:val="20"/>
        </w:rPr>
        <w:t xml:space="preserve">It is not necessary to report the “Top of Rock Socket” on the plans because it is defined in Sec 701 as the ATOSR and </w:t>
      </w:r>
      <w:r w:rsidR="000B5395">
        <w:rPr>
          <w:color w:val="000000"/>
          <w:sz w:val="20"/>
          <w:szCs w:val="20"/>
        </w:rPr>
        <w:t xml:space="preserve">is </w:t>
      </w:r>
      <w:r w:rsidRPr="0020147F">
        <w:rPr>
          <w:color w:val="000000"/>
          <w:sz w:val="20"/>
          <w:szCs w:val="20"/>
        </w:rPr>
        <w:t xml:space="preserve">accordingly reflected in the pay limits </w:t>
      </w:r>
      <w:r w:rsidR="000B5395">
        <w:rPr>
          <w:color w:val="000000"/>
          <w:sz w:val="20"/>
          <w:szCs w:val="20"/>
        </w:rPr>
        <w:t xml:space="preserve">to be shown </w:t>
      </w:r>
      <w:r w:rsidRPr="0020147F">
        <w:rPr>
          <w:color w:val="000000"/>
          <w:sz w:val="20"/>
          <w:szCs w:val="20"/>
        </w:rPr>
        <w:t xml:space="preserve">on the </w:t>
      </w:r>
      <w:r w:rsidR="00E3003A">
        <w:rPr>
          <w:color w:val="000000"/>
          <w:sz w:val="20"/>
          <w:szCs w:val="20"/>
        </w:rPr>
        <w:t xml:space="preserve">bridge </w:t>
      </w:r>
      <w:r w:rsidRPr="0020147F">
        <w:rPr>
          <w:color w:val="000000"/>
          <w:sz w:val="20"/>
          <w:szCs w:val="20"/>
        </w:rPr>
        <w:t>plans.</w:t>
      </w:r>
    </w:p>
    <w:p w:rsidR="0020147F" w:rsidRPr="0020147F" w:rsidRDefault="0020147F">
      <w:pPr>
        <w:rPr>
          <w:color w:val="000000"/>
          <w:sz w:val="20"/>
          <w:szCs w:val="20"/>
        </w:rPr>
      </w:pPr>
    </w:p>
    <w:p w:rsidR="005A6345" w:rsidRPr="0020147F" w:rsidRDefault="00360034">
      <w:pPr>
        <w:rPr>
          <w:color w:val="000000"/>
          <w:sz w:val="20"/>
          <w:szCs w:val="20"/>
        </w:rPr>
      </w:pPr>
      <w:r w:rsidRPr="0020147F">
        <w:rPr>
          <w:color w:val="000000"/>
          <w:sz w:val="20"/>
          <w:szCs w:val="20"/>
        </w:rPr>
        <w:t>Identification of</w:t>
      </w:r>
      <w:r w:rsidR="0020147F" w:rsidRPr="0020147F">
        <w:rPr>
          <w:color w:val="000000"/>
          <w:sz w:val="20"/>
          <w:szCs w:val="20"/>
        </w:rPr>
        <w:t xml:space="preserve"> </w:t>
      </w:r>
      <w:r w:rsidR="00CB0986">
        <w:rPr>
          <w:color w:val="000000"/>
          <w:sz w:val="20"/>
          <w:szCs w:val="20"/>
        </w:rPr>
        <w:t xml:space="preserve">the bottom of rock socket elevation </w:t>
      </w:r>
      <w:r w:rsidR="005A6345" w:rsidRPr="0020147F">
        <w:rPr>
          <w:color w:val="000000"/>
          <w:sz w:val="20"/>
          <w:szCs w:val="20"/>
        </w:rPr>
        <w:t>will remain unchanged</w:t>
      </w:r>
      <w:r w:rsidR="00BE18A6">
        <w:rPr>
          <w:color w:val="000000"/>
          <w:sz w:val="20"/>
          <w:szCs w:val="20"/>
        </w:rPr>
        <w:t xml:space="preserve"> for reporting on the foundation sheets</w:t>
      </w:r>
      <w:r w:rsidR="005A6345" w:rsidRPr="0020147F">
        <w:rPr>
          <w:color w:val="000000"/>
          <w:sz w:val="20"/>
          <w:szCs w:val="20"/>
        </w:rPr>
        <w:t>.</w:t>
      </w:r>
    </w:p>
    <w:p w:rsidR="003F776A" w:rsidRPr="0020147F" w:rsidRDefault="003F776A">
      <w:pPr>
        <w:rPr>
          <w:color w:val="000000"/>
          <w:sz w:val="20"/>
          <w:szCs w:val="20"/>
        </w:rPr>
      </w:pPr>
    </w:p>
    <w:p w:rsidR="00961A6A" w:rsidRPr="0020147F" w:rsidRDefault="00CB098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d</w:t>
      </w:r>
      <w:r w:rsidR="00961A6A" w:rsidRPr="0020147F">
        <w:rPr>
          <w:color w:val="000000"/>
          <w:sz w:val="20"/>
          <w:szCs w:val="20"/>
        </w:rPr>
        <w:t>rilled shaft standard drawing</w:t>
      </w:r>
      <w:r w:rsidR="00E5446B">
        <w:rPr>
          <w:color w:val="000000"/>
          <w:sz w:val="20"/>
          <w:szCs w:val="20"/>
        </w:rPr>
        <w:t xml:space="preserve"> </w:t>
      </w:r>
      <w:r w:rsidR="00A51DB2">
        <w:rPr>
          <w:color w:val="000000"/>
          <w:sz w:val="20"/>
          <w:szCs w:val="20"/>
        </w:rPr>
        <w:t>(</w:t>
      </w:r>
      <w:r w:rsidR="001569E1">
        <w:rPr>
          <w:color w:val="000000"/>
          <w:sz w:val="20"/>
          <w:szCs w:val="20"/>
        </w:rPr>
        <w:t>showing details</w:t>
      </w:r>
      <w:r w:rsidR="00A51DB2">
        <w:rPr>
          <w:color w:val="000000"/>
          <w:sz w:val="20"/>
          <w:szCs w:val="20"/>
        </w:rPr>
        <w:t>)</w:t>
      </w:r>
      <w:r w:rsidR="00560F21">
        <w:rPr>
          <w:color w:val="000000"/>
          <w:sz w:val="20"/>
          <w:szCs w:val="20"/>
        </w:rPr>
        <w:t xml:space="preserve"> will be revised </w:t>
      </w:r>
      <w:r w:rsidR="00D95652">
        <w:rPr>
          <w:color w:val="000000"/>
          <w:sz w:val="20"/>
          <w:szCs w:val="20"/>
        </w:rPr>
        <w:t>to show the ATOSR and the ATOC</w:t>
      </w:r>
      <w:r w:rsidR="00E5446B">
        <w:rPr>
          <w:color w:val="000000"/>
          <w:sz w:val="20"/>
          <w:szCs w:val="20"/>
        </w:rPr>
        <w:t xml:space="preserve">. </w:t>
      </w:r>
      <w:r w:rsidR="00AA6658">
        <w:rPr>
          <w:color w:val="000000"/>
          <w:sz w:val="20"/>
          <w:szCs w:val="20"/>
        </w:rPr>
        <w:t xml:space="preserve">The as-built </w:t>
      </w:r>
      <w:r w:rsidR="00D95652">
        <w:rPr>
          <w:color w:val="000000"/>
          <w:sz w:val="20"/>
          <w:szCs w:val="20"/>
        </w:rPr>
        <w:t xml:space="preserve">drilled shaft </w:t>
      </w:r>
      <w:r w:rsidR="00563D32">
        <w:rPr>
          <w:color w:val="000000"/>
          <w:sz w:val="20"/>
          <w:szCs w:val="20"/>
        </w:rPr>
        <w:t xml:space="preserve">standard </w:t>
      </w:r>
      <w:r w:rsidR="00AA6658">
        <w:rPr>
          <w:color w:val="000000"/>
          <w:sz w:val="20"/>
          <w:szCs w:val="20"/>
        </w:rPr>
        <w:t xml:space="preserve">drawing </w:t>
      </w:r>
      <w:r w:rsidR="00A51DB2">
        <w:rPr>
          <w:color w:val="000000"/>
          <w:sz w:val="20"/>
          <w:szCs w:val="20"/>
        </w:rPr>
        <w:t>(</w:t>
      </w:r>
      <w:r w:rsidR="001569E1">
        <w:rPr>
          <w:color w:val="000000"/>
          <w:sz w:val="20"/>
          <w:szCs w:val="20"/>
        </w:rPr>
        <w:t>for field data reporting</w:t>
      </w:r>
      <w:r w:rsidR="00A51DB2">
        <w:rPr>
          <w:color w:val="000000"/>
          <w:sz w:val="20"/>
          <w:szCs w:val="20"/>
        </w:rPr>
        <w:t>)</w:t>
      </w:r>
      <w:r w:rsidR="00560F21">
        <w:rPr>
          <w:color w:val="000000"/>
          <w:sz w:val="20"/>
          <w:szCs w:val="20"/>
        </w:rPr>
        <w:t xml:space="preserve"> will be </w:t>
      </w:r>
      <w:r w:rsidR="001569E1">
        <w:rPr>
          <w:color w:val="000000"/>
          <w:sz w:val="20"/>
          <w:szCs w:val="20"/>
        </w:rPr>
        <w:t>revised to show</w:t>
      </w:r>
      <w:r w:rsidR="00AA6658">
        <w:rPr>
          <w:color w:val="000000"/>
          <w:sz w:val="20"/>
          <w:szCs w:val="20"/>
        </w:rPr>
        <w:t xml:space="preserve"> </w:t>
      </w:r>
      <w:r w:rsidR="00E5446B">
        <w:rPr>
          <w:color w:val="000000"/>
          <w:sz w:val="20"/>
          <w:szCs w:val="20"/>
        </w:rPr>
        <w:t xml:space="preserve">the </w:t>
      </w:r>
      <w:r w:rsidR="00AA6658">
        <w:rPr>
          <w:color w:val="000000"/>
          <w:sz w:val="20"/>
          <w:szCs w:val="20"/>
        </w:rPr>
        <w:t xml:space="preserve">Top of Sound Rock Elevation and </w:t>
      </w:r>
      <w:r w:rsidR="001569E1">
        <w:rPr>
          <w:color w:val="000000"/>
          <w:sz w:val="20"/>
          <w:szCs w:val="20"/>
        </w:rPr>
        <w:t xml:space="preserve">the Tip of Casing Elevation, and to remove </w:t>
      </w:r>
      <w:r w:rsidR="00AA6658">
        <w:rPr>
          <w:color w:val="000000"/>
          <w:sz w:val="20"/>
          <w:szCs w:val="20"/>
        </w:rPr>
        <w:t xml:space="preserve">the </w:t>
      </w:r>
      <w:r w:rsidR="00E5446B">
        <w:rPr>
          <w:color w:val="000000"/>
          <w:sz w:val="20"/>
          <w:szCs w:val="20"/>
        </w:rPr>
        <w:t>Bottom of Drille</w:t>
      </w:r>
      <w:r w:rsidR="00AA6658">
        <w:rPr>
          <w:color w:val="000000"/>
          <w:sz w:val="20"/>
          <w:szCs w:val="20"/>
        </w:rPr>
        <w:t>d Shaft Elevation.</w:t>
      </w:r>
    </w:p>
    <w:p w:rsidR="00961A6A" w:rsidRPr="0020147F" w:rsidRDefault="00961A6A">
      <w:pPr>
        <w:rPr>
          <w:color w:val="000000"/>
          <w:sz w:val="20"/>
          <w:szCs w:val="20"/>
        </w:rPr>
      </w:pPr>
    </w:p>
    <w:p w:rsidR="00961A6A" w:rsidRDefault="00961A6A">
      <w:pPr>
        <w:rPr>
          <w:color w:val="000000"/>
        </w:rPr>
      </w:pPr>
    </w:p>
    <w:p w:rsidR="00961A6A" w:rsidRPr="0064450E" w:rsidRDefault="00961A6A"/>
    <w:sectPr w:rsidR="00961A6A" w:rsidRPr="0064450E" w:rsidSect="004834FC">
      <w:headerReference w:type="default" r:id="rId6"/>
      <w:footerReference w:type="default" r:id="rId7"/>
      <w:pgSz w:w="12240" w:h="15840"/>
      <w:pgMar w:top="1260" w:right="1800" w:bottom="1440" w:left="1800" w:header="540" w:footer="4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4FC" w:rsidRDefault="004834FC">
      <w:r>
        <w:separator/>
      </w:r>
    </w:p>
  </w:endnote>
  <w:endnote w:type="continuationSeparator" w:id="0">
    <w:p w:rsidR="004834FC" w:rsidRDefault="0048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FC" w:rsidRDefault="004834FC">
    <w:pPr>
      <w:pStyle w:val="Footer"/>
      <w:rPr>
        <w:sz w:val="20"/>
      </w:rPr>
    </w:pPr>
    <w:r>
      <w:rPr>
        <w:sz w:val="20"/>
      </w:rPr>
      <w:t>Development Section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7657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C76575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4FC" w:rsidRDefault="004834FC">
      <w:r>
        <w:separator/>
      </w:r>
    </w:p>
  </w:footnote>
  <w:footnote w:type="continuationSeparator" w:id="0">
    <w:p w:rsidR="004834FC" w:rsidRDefault="00483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FC" w:rsidRDefault="004834FC">
    <w:pPr>
      <w:pStyle w:val="Header"/>
      <w:rPr>
        <w:sz w:val="20"/>
      </w:rPr>
    </w:pPr>
    <w:r>
      <w:rPr>
        <w:sz w:val="20"/>
      </w:rPr>
      <w:t>Missouri Department of Transportation</w:t>
    </w:r>
  </w:p>
  <w:p w:rsidR="004834FC" w:rsidRDefault="004834FC">
    <w:pPr>
      <w:pStyle w:val="Header"/>
      <w:rPr>
        <w:sz w:val="20"/>
      </w:rPr>
    </w:pPr>
    <w:r>
      <w:rPr>
        <w:sz w:val="20"/>
      </w:rPr>
      <w:t>Bridge Division</w:t>
    </w:r>
    <w:r>
      <w:rPr>
        <w:sz w:val="20"/>
      </w:rPr>
      <w:tab/>
    </w:r>
    <w:r>
      <w:rPr>
        <w:sz w:val="20"/>
      </w:rPr>
      <w:tab/>
      <w:t>SEG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99E"/>
    <w:rsid w:val="00060E41"/>
    <w:rsid w:val="000827AF"/>
    <w:rsid w:val="000B5395"/>
    <w:rsid w:val="000F299E"/>
    <w:rsid w:val="00143C00"/>
    <w:rsid w:val="001569E1"/>
    <w:rsid w:val="001A338C"/>
    <w:rsid w:val="0020147F"/>
    <w:rsid w:val="002270AD"/>
    <w:rsid w:val="002412FD"/>
    <w:rsid w:val="00265706"/>
    <w:rsid w:val="003146FC"/>
    <w:rsid w:val="00360034"/>
    <w:rsid w:val="00391D87"/>
    <w:rsid w:val="003B4FF5"/>
    <w:rsid w:val="003B610F"/>
    <w:rsid w:val="003F776A"/>
    <w:rsid w:val="0040188E"/>
    <w:rsid w:val="00461AE8"/>
    <w:rsid w:val="004834FC"/>
    <w:rsid w:val="004847DF"/>
    <w:rsid w:val="0050403A"/>
    <w:rsid w:val="00524212"/>
    <w:rsid w:val="00560F21"/>
    <w:rsid w:val="00563D32"/>
    <w:rsid w:val="00580D0F"/>
    <w:rsid w:val="005A6345"/>
    <w:rsid w:val="005C1959"/>
    <w:rsid w:val="005C2605"/>
    <w:rsid w:val="005E3037"/>
    <w:rsid w:val="00611BBF"/>
    <w:rsid w:val="006240A3"/>
    <w:rsid w:val="0064450E"/>
    <w:rsid w:val="007026D7"/>
    <w:rsid w:val="00732068"/>
    <w:rsid w:val="007B3863"/>
    <w:rsid w:val="008251A8"/>
    <w:rsid w:val="0086448C"/>
    <w:rsid w:val="00926D42"/>
    <w:rsid w:val="00961A6A"/>
    <w:rsid w:val="0096750B"/>
    <w:rsid w:val="009C173E"/>
    <w:rsid w:val="009E2EF1"/>
    <w:rsid w:val="00A51DB2"/>
    <w:rsid w:val="00AA1F66"/>
    <w:rsid w:val="00AA37EC"/>
    <w:rsid w:val="00AA6658"/>
    <w:rsid w:val="00AA6C7C"/>
    <w:rsid w:val="00B41396"/>
    <w:rsid w:val="00B468E2"/>
    <w:rsid w:val="00BD04BA"/>
    <w:rsid w:val="00BD6150"/>
    <w:rsid w:val="00BE18A6"/>
    <w:rsid w:val="00C22F4F"/>
    <w:rsid w:val="00C46D0A"/>
    <w:rsid w:val="00C76575"/>
    <w:rsid w:val="00C91A9E"/>
    <w:rsid w:val="00CB0986"/>
    <w:rsid w:val="00D154E0"/>
    <w:rsid w:val="00D37C7F"/>
    <w:rsid w:val="00D95652"/>
    <w:rsid w:val="00DB092D"/>
    <w:rsid w:val="00E25C34"/>
    <w:rsid w:val="00E3003A"/>
    <w:rsid w:val="00E5446B"/>
    <w:rsid w:val="00E73928"/>
    <w:rsid w:val="00E85168"/>
    <w:rsid w:val="00EA45F1"/>
    <w:rsid w:val="00EC18FD"/>
    <w:rsid w:val="00F069F7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7C"/>
    <w:rPr>
      <w:sz w:val="24"/>
      <w:szCs w:val="24"/>
    </w:rPr>
  </w:style>
  <w:style w:type="paragraph" w:styleId="Heading1">
    <w:name w:val="heading 1"/>
    <w:basedOn w:val="Normal"/>
    <w:next w:val="Normal"/>
    <w:qFormat/>
    <w:rsid w:val="00AA6C7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A6C7C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A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A6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A6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2692F-32AA-4C47-BA18-83E490F2278B}"/>
</file>

<file path=customXml/itemProps2.xml><?xml version="1.0" encoding="utf-8"?>
<ds:datastoreItem xmlns:ds="http://schemas.openxmlformats.org/officeDocument/2006/customXml" ds:itemID="{42B94CAA-A3E1-4CF4-8AE4-503E3A6362C0}"/>
</file>

<file path=customXml/itemProps3.xml><?xml version="1.0" encoding="utf-8"?>
<ds:datastoreItem xmlns:ds="http://schemas.openxmlformats.org/officeDocument/2006/customXml" ds:itemID="{2EAAD75E-95E5-4156-A1C0-190132F9E7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sandeg</cp:lastModifiedBy>
  <cp:revision>12</cp:revision>
  <cp:lastPrinted>2010-04-06T17:24:00Z</cp:lastPrinted>
  <dcterms:created xsi:type="dcterms:W3CDTF">2010-04-06T04:19:00Z</dcterms:created>
  <dcterms:modified xsi:type="dcterms:W3CDTF">2010-04-14T14:31:00Z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